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28D1E" w14:textId="74526917" w:rsidR="00360FFF" w:rsidRDefault="001230DB" w:rsidP="00C461A0">
      <w:pPr>
        <w:spacing w:line="240" w:lineRule="atLeast"/>
        <w:ind w:right="57"/>
        <w:jc w:val="center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 </w:t>
      </w:r>
      <w:r w:rsidR="00C461A0" w:rsidRPr="002A5667">
        <w:rPr>
          <w:rFonts w:cstheme="minorHAnsi"/>
          <w:b/>
          <w:sz w:val="24"/>
          <w:szCs w:val="24"/>
          <w:lang w:val="es-ES"/>
        </w:rPr>
        <w:t xml:space="preserve">PROCEDIMIENTO DE CONTRATACIÓN </w:t>
      </w:r>
      <w:r w:rsidR="00E81FBE" w:rsidRPr="002A5667">
        <w:rPr>
          <w:rFonts w:cstheme="minorHAnsi"/>
          <w:b/>
          <w:sz w:val="24"/>
          <w:szCs w:val="24"/>
          <w:lang w:val="es-ES"/>
        </w:rPr>
        <w:t xml:space="preserve">ADMINISTRATIVA </w:t>
      </w:r>
      <w:r w:rsidR="00860B78" w:rsidRPr="002A5667">
        <w:rPr>
          <w:rFonts w:cstheme="minorHAnsi"/>
          <w:b/>
          <w:sz w:val="24"/>
          <w:szCs w:val="24"/>
          <w:lang w:val="es-ES"/>
        </w:rPr>
        <w:t>DE LA UP</w:t>
      </w:r>
      <w:r w:rsidR="00C461A0" w:rsidRPr="002A5667">
        <w:rPr>
          <w:rFonts w:cstheme="minorHAnsi"/>
          <w:b/>
          <w:sz w:val="24"/>
          <w:szCs w:val="24"/>
          <w:lang w:val="es-ES"/>
        </w:rPr>
        <w:t>M</w:t>
      </w:r>
    </w:p>
    <w:p w14:paraId="2B6C6874" w14:textId="13CE3BF9" w:rsidR="00882A25" w:rsidRPr="002A5667" w:rsidRDefault="00A637C2" w:rsidP="00C461A0">
      <w:pPr>
        <w:spacing w:line="240" w:lineRule="atLeast"/>
        <w:ind w:right="57"/>
        <w:jc w:val="center"/>
        <w:rPr>
          <w:rFonts w:cstheme="minorHAnsi"/>
          <w:b/>
          <w:sz w:val="24"/>
          <w:szCs w:val="24"/>
          <w:lang w:val="es-ES"/>
        </w:rPr>
      </w:pPr>
      <w:r>
        <w:rPr>
          <w:rFonts w:cstheme="minorHAnsi"/>
          <w:b/>
          <w:sz w:val="24"/>
          <w:szCs w:val="24"/>
          <w:lang w:val="es-ES"/>
        </w:rPr>
        <w:t xml:space="preserve">(ACUERDO MARCO </w:t>
      </w:r>
      <w:r w:rsidRPr="00A637C2">
        <w:rPr>
          <w:rFonts w:cstheme="minorHAnsi"/>
          <w:b/>
          <w:bCs/>
          <w:sz w:val="24"/>
          <w:szCs w:val="24"/>
          <w:lang w:val="es-ES_tradnl"/>
        </w:rPr>
        <w:t>SU</w:t>
      </w:r>
      <w:r w:rsidR="00882BD5">
        <w:rPr>
          <w:rFonts w:cstheme="minorHAnsi"/>
          <w:b/>
          <w:bCs/>
          <w:sz w:val="24"/>
          <w:szCs w:val="24"/>
          <w:lang w:val="es-ES_tradnl"/>
        </w:rPr>
        <w:t>M</w:t>
      </w:r>
      <w:r w:rsidRPr="00A637C2">
        <w:rPr>
          <w:rFonts w:cstheme="minorHAnsi"/>
          <w:b/>
          <w:bCs/>
          <w:sz w:val="24"/>
          <w:szCs w:val="24"/>
          <w:lang w:val="es-ES_tradnl"/>
        </w:rPr>
        <w:t>-</w:t>
      </w:r>
      <w:r w:rsidR="00882BD5">
        <w:rPr>
          <w:rFonts w:cstheme="minorHAnsi"/>
          <w:b/>
          <w:bCs/>
          <w:sz w:val="24"/>
          <w:szCs w:val="24"/>
          <w:lang w:val="es-ES_tradnl"/>
        </w:rPr>
        <w:t>47</w:t>
      </w:r>
      <w:r w:rsidRPr="00A637C2">
        <w:rPr>
          <w:rFonts w:cstheme="minorHAnsi"/>
          <w:b/>
          <w:bCs/>
          <w:sz w:val="24"/>
          <w:szCs w:val="24"/>
          <w:lang w:val="es-ES_tradnl"/>
        </w:rPr>
        <w:t>/</w:t>
      </w:r>
      <w:r w:rsidR="00882BD5">
        <w:rPr>
          <w:rFonts w:cstheme="minorHAnsi"/>
          <w:b/>
          <w:bCs/>
          <w:sz w:val="24"/>
          <w:szCs w:val="24"/>
          <w:lang w:val="es-ES_tradnl"/>
        </w:rPr>
        <w:t>22</w:t>
      </w:r>
      <w:r w:rsidRPr="00A637C2">
        <w:rPr>
          <w:rFonts w:cstheme="minorHAnsi"/>
          <w:b/>
          <w:bCs/>
          <w:sz w:val="24"/>
          <w:szCs w:val="24"/>
          <w:lang w:val="es-ES_tradnl"/>
        </w:rPr>
        <w:t xml:space="preserve"> J</w:t>
      </w:r>
      <w:r w:rsidR="00882BD5">
        <w:rPr>
          <w:rFonts w:cstheme="minorHAnsi"/>
          <w:b/>
          <w:bCs/>
          <w:sz w:val="24"/>
          <w:szCs w:val="24"/>
          <w:lang w:val="es-ES_tradnl"/>
        </w:rPr>
        <w:t>F</w:t>
      </w:r>
      <w:r>
        <w:rPr>
          <w:rFonts w:cstheme="minorHAnsi"/>
          <w:b/>
          <w:bCs/>
          <w:sz w:val="24"/>
          <w:szCs w:val="24"/>
          <w:lang w:val="es-ES_tradnl"/>
        </w:rPr>
        <w:t>)</w:t>
      </w:r>
    </w:p>
    <w:p w14:paraId="78EFF897" w14:textId="77777777" w:rsidR="00882A25" w:rsidRPr="002A5667" w:rsidRDefault="00882A25" w:rsidP="00882A25">
      <w:pPr>
        <w:spacing w:line="200" w:lineRule="exact"/>
        <w:rPr>
          <w:rFonts w:cstheme="minorHAnsi"/>
          <w:sz w:val="24"/>
          <w:szCs w:val="24"/>
          <w:lang w:val="es-ES"/>
        </w:rPr>
      </w:pPr>
    </w:p>
    <w:p w14:paraId="2920A504" w14:textId="38F02033" w:rsidR="002A5667" w:rsidRPr="00882BD5" w:rsidRDefault="00360FFF" w:rsidP="002A5667">
      <w:pPr>
        <w:pStyle w:val="Sangra2detindependiente"/>
        <w:spacing w:before="120" w:line="276" w:lineRule="auto"/>
        <w:ind w:left="0"/>
        <w:jc w:val="both"/>
        <w:outlineLvl w:val="0"/>
        <w:rPr>
          <w:rFonts w:ascii="Arial" w:hAnsi="Arial" w:cs="Arial"/>
          <w:b/>
          <w:sz w:val="24"/>
          <w:szCs w:val="24"/>
          <w:lang w:val="es-ES"/>
        </w:rPr>
      </w:pPr>
      <w:r w:rsidRPr="00882BD5">
        <w:rPr>
          <w:rFonts w:ascii="Arial" w:hAnsi="Arial" w:cs="Arial"/>
          <w:b/>
          <w:sz w:val="24"/>
          <w:szCs w:val="24"/>
          <w:lang w:val="es-ES"/>
        </w:rPr>
        <w:t xml:space="preserve">Actuaciones del </w:t>
      </w:r>
      <w:r w:rsidRPr="00882BD5">
        <w:rPr>
          <w:rFonts w:ascii="Arial" w:hAnsi="Arial" w:cs="Arial"/>
          <w:b/>
          <w:smallCaps/>
          <w:sz w:val="24"/>
          <w:szCs w:val="24"/>
          <w:lang w:val="es-ES"/>
        </w:rPr>
        <w:t>contrato b</w:t>
      </w:r>
      <w:r w:rsidR="00A637C2" w:rsidRPr="00882BD5">
        <w:rPr>
          <w:rFonts w:ascii="Arial" w:hAnsi="Arial" w:cs="Arial"/>
          <w:b/>
          <w:smallCaps/>
          <w:sz w:val="24"/>
          <w:szCs w:val="24"/>
          <w:lang w:val="es-ES"/>
        </w:rPr>
        <w:t>asado</w:t>
      </w:r>
      <w:r w:rsidR="00A637C2" w:rsidRPr="00882BD5">
        <w:rPr>
          <w:rFonts w:ascii="Arial" w:hAnsi="Arial" w:cs="Arial"/>
          <w:b/>
          <w:sz w:val="24"/>
          <w:szCs w:val="24"/>
          <w:lang w:val="es-ES"/>
        </w:rPr>
        <w:t xml:space="preserve"> en el Acuerdo Marco</w:t>
      </w:r>
      <w:r w:rsidR="002A5667" w:rsidRPr="00882BD5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82BD5" w:rsidRPr="00882BD5">
        <w:rPr>
          <w:rFonts w:ascii="Arial" w:hAnsi="Arial" w:cs="Arial"/>
          <w:b/>
          <w:bCs/>
          <w:sz w:val="24"/>
          <w:szCs w:val="24"/>
          <w:lang w:val="es-ES_tradnl"/>
        </w:rPr>
        <w:t>SUM-47/22 JF</w:t>
      </w:r>
    </w:p>
    <w:p w14:paraId="646758C0" w14:textId="7F032487" w:rsidR="00A637C2" w:rsidRPr="00882BD5" w:rsidRDefault="00A637C2" w:rsidP="00B66B8C">
      <w:pPr>
        <w:widowControl/>
        <w:spacing w:before="120" w:after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 xml:space="preserve">Para racionalizar y ordenar la adjudicación de contratos de suministro de </w:t>
      </w:r>
      <w:r w:rsidR="00882BD5" w:rsidRPr="00882BD5">
        <w:rPr>
          <w:rFonts w:ascii="Arial" w:hAnsi="Arial" w:cs="Arial"/>
          <w:sz w:val="24"/>
          <w:szCs w:val="24"/>
          <w:lang w:val="es-ES"/>
        </w:rPr>
        <w:t xml:space="preserve">diverso </w:t>
      </w:r>
      <w:r w:rsidRPr="00882BD5">
        <w:rPr>
          <w:rFonts w:ascii="Arial" w:hAnsi="Arial" w:cs="Arial"/>
          <w:sz w:val="24"/>
          <w:szCs w:val="24"/>
          <w:lang w:val="es-ES"/>
        </w:rPr>
        <w:t>material eléctrico</w:t>
      </w:r>
      <w:r w:rsidR="00882BD5" w:rsidRPr="00882BD5">
        <w:rPr>
          <w:rFonts w:ascii="Arial" w:hAnsi="Arial" w:cs="Arial"/>
          <w:sz w:val="24"/>
          <w:szCs w:val="24"/>
          <w:lang w:val="es-ES"/>
        </w:rPr>
        <w:t xml:space="preserve"> y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 electrónico</w:t>
      </w:r>
      <w:r w:rsidR="00882BD5" w:rsidRPr="00882BD5">
        <w:rPr>
          <w:rFonts w:ascii="Arial" w:hAnsi="Arial" w:cs="Arial"/>
          <w:sz w:val="24"/>
          <w:szCs w:val="24"/>
          <w:lang w:val="es-ES"/>
        </w:rPr>
        <w:t xml:space="preserve"> con destino a los Centros de la U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niversidad Politécnica de Madrid necesitó concluir el Acuerdo Marco </w:t>
      </w:r>
      <w:bookmarkStart w:id="0" w:name="_Hlk120786324"/>
      <w:r w:rsidR="00882BD5" w:rsidRPr="00882BD5">
        <w:rPr>
          <w:rFonts w:ascii="Arial" w:hAnsi="Arial" w:cs="Arial"/>
          <w:bCs/>
          <w:sz w:val="24"/>
          <w:szCs w:val="24"/>
          <w:lang w:val="es-ES_tradnl"/>
        </w:rPr>
        <w:t>SUM-47/22 JF</w:t>
      </w:r>
      <w:bookmarkEnd w:id="0"/>
      <w:r w:rsidRPr="00882BD5">
        <w:rPr>
          <w:rFonts w:ascii="Arial" w:hAnsi="Arial" w:cs="Arial"/>
          <w:sz w:val="24"/>
          <w:szCs w:val="24"/>
          <w:lang w:val="es-ES"/>
        </w:rPr>
        <w:t>.</w:t>
      </w:r>
    </w:p>
    <w:p w14:paraId="6BC4B6D5" w14:textId="2143B6C6" w:rsidR="00A637C2" w:rsidRPr="00882BD5" w:rsidRDefault="00A637C2" w:rsidP="00B66B8C">
      <w:pPr>
        <w:widowControl/>
        <w:spacing w:before="120" w:after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 xml:space="preserve">En </w:t>
      </w:r>
      <w:r w:rsidR="00365462" w:rsidRPr="00882BD5">
        <w:rPr>
          <w:rFonts w:ascii="Arial" w:hAnsi="Arial" w:cs="Arial"/>
          <w:sz w:val="24"/>
          <w:szCs w:val="24"/>
          <w:lang w:val="es-ES"/>
        </w:rPr>
        <w:t>este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 Acuerdo Marco se han determinado las condiciones a las que habrán de </w:t>
      </w:r>
      <w:r w:rsidR="00360FFF" w:rsidRPr="00882BD5">
        <w:rPr>
          <w:rFonts w:ascii="Arial" w:hAnsi="Arial" w:cs="Arial"/>
          <w:sz w:val="24"/>
          <w:szCs w:val="24"/>
          <w:lang w:val="es-ES"/>
        </w:rPr>
        <w:t>aj</w:t>
      </w:r>
      <w:r w:rsidRPr="00882BD5">
        <w:rPr>
          <w:rFonts w:ascii="Arial" w:hAnsi="Arial" w:cs="Arial"/>
          <w:sz w:val="24"/>
          <w:szCs w:val="24"/>
          <w:lang w:val="es-ES"/>
        </w:rPr>
        <w:t>u</w:t>
      </w:r>
      <w:r w:rsidR="00360FFF" w:rsidRPr="00882BD5">
        <w:rPr>
          <w:rFonts w:ascii="Arial" w:hAnsi="Arial" w:cs="Arial"/>
          <w:sz w:val="24"/>
          <w:szCs w:val="24"/>
          <w:lang w:val="es-ES"/>
        </w:rPr>
        <w:t>s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tarse los contratos basados a adjudicar por la Universidad Politécnica de </w:t>
      </w:r>
      <w:r w:rsidR="00360FFF" w:rsidRPr="00882BD5">
        <w:rPr>
          <w:rFonts w:ascii="Arial" w:hAnsi="Arial" w:cs="Arial"/>
          <w:sz w:val="24"/>
          <w:szCs w:val="24"/>
          <w:lang w:val="es-ES"/>
        </w:rPr>
        <w:t>Madrid, para la adquisición de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 </w:t>
      </w:r>
      <w:r w:rsidR="00C472EC" w:rsidRPr="00882BD5">
        <w:rPr>
          <w:rFonts w:ascii="Arial" w:hAnsi="Arial" w:cs="Arial"/>
          <w:sz w:val="24"/>
          <w:szCs w:val="24"/>
          <w:lang w:val="es-ES"/>
        </w:rPr>
        <w:t xml:space="preserve">dichos </w:t>
      </w:r>
      <w:r w:rsidRPr="00882BD5">
        <w:rPr>
          <w:rFonts w:ascii="Arial" w:hAnsi="Arial" w:cs="Arial"/>
          <w:sz w:val="24"/>
          <w:szCs w:val="24"/>
          <w:lang w:val="es-ES"/>
        </w:rPr>
        <w:t>material</w:t>
      </w:r>
      <w:r w:rsidR="00C472EC" w:rsidRPr="00882BD5">
        <w:rPr>
          <w:rFonts w:ascii="Arial" w:hAnsi="Arial" w:cs="Arial"/>
          <w:sz w:val="24"/>
          <w:szCs w:val="24"/>
          <w:lang w:val="es-ES"/>
        </w:rPr>
        <w:t xml:space="preserve">es </w:t>
      </w:r>
      <w:r w:rsidRPr="00882BD5">
        <w:rPr>
          <w:rFonts w:ascii="Arial" w:hAnsi="Arial" w:cs="Arial"/>
          <w:sz w:val="24"/>
          <w:szCs w:val="24"/>
          <w:lang w:val="es-ES"/>
        </w:rPr>
        <w:t>con destino a sus Centros.</w:t>
      </w:r>
    </w:p>
    <w:p w14:paraId="74A6F798" w14:textId="77777777" w:rsidR="00A637C2" w:rsidRPr="00882BD5" w:rsidRDefault="00A637C2" w:rsidP="00B66B8C">
      <w:pPr>
        <w:widowControl/>
        <w:spacing w:before="120" w:after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47589EA" w14:textId="77777777" w:rsidR="002806B1" w:rsidRPr="00882BD5" w:rsidRDefault="002806B1" w:rsidP="002806B1">
      <w:pPr>
        <w:pStyle w:val="Sangra2detindependiente"/>
        <w:keepNext/>
        <w:widowControl/>
        <w:spacing w:before="120" w:line="276" w:lineRule="auto"/>
        <w:ind w:left="709" w:hanging="709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882BD5">
        <w:rPr>
          <w:rFonts w:ascii="Arial" w:hAnsi="Arial" w:cs="Arial"/>
          <w:b/>
          <w:sz w:val="24"/>
          <w:szCs w:val="24"/>
          <w:lang w:val="es-ES"/>
        </w:rPr>
        <w:t>1.</w:t>
      </w:r>
      <w:r w:rsidRPr="00882BD5">
        <w:rPr>
          <w:rFonts w:ascii="Arial" w:hAnsi="Arial" w:cs="Arial"/>
          <w:b/>
          <w:sz w:val="24"/>
          <w:szCs w:val="24"/>
          <w:lang w:val="es-ES"/>
        </w:rPr>
        <w:tab/>
        <w:t>Inicio de expediente</w:t>
      </w:r>
      <w:r w:rsidR="00904075" w:rsidRPr="00882BD5">
        <w:rPr>
          <w:rFonts w:ascii="Arial" w:hAnsi="Arial" w:cs="Arial"/>
          <w:b/>
          <w:sz w:val="24"/>
          <w:szCs w:val="24"/>
          <w:lang w:val="es-ES"/>
        </w:rPr>
        <w:t xml:space="preserve"> y aprobación del gasto</w:t>
      </w:r>
      <w:r w:rsidRPr="00882BD5">
        <w:rPr>
          <w:rFonts w:ascii="Arial" w:hAnsi="Arial" w:cs="Arial"/>
          <w:b/>
          <w:sz w:val="24"/>
          <w:szCs w:val="24"/>
          <w:lang w:val="es-ES"/>
        </w:rPr>
        <w:t>: documentos a cumplimentar por la Unidad donde surge la necesidad del gasto</w:t>
      </w:r>
    </w:p>
    <w:p w14:paraId="6C38AE0C" w14:textId="77777777" w:rsidR="002806B1" w:rsidRPr="00882BD5" w:rsidRDefault="002806B1" w:rsidP="002806B1">
      <w:pPr>
        <w:widowControl/>
        <w:spacing w:before="120" w:after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>El procedimiento de contratación se inicia con la cumplimentación</w:t>
      </w:r>
      <w:r w:rsidR="007D475E" w:rsidRPr="00882BD5">
        <w:rPr>
          <w:rFonts w:ascii="Arial" w:hAnsi="Arial" w:cs="Arial"/>
          <w:sz w:val="24"/>
          <w:szCs w:val="24"/>
          <w:lang w:val="es-ES"/>
        </w:rPr>
        <w:t>,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 por parte de la Unidad solicitante del contrato</w:t>
      </w:r>
      <w:r w:rsidR="00540615" w:rsidRPr="00882BD5">
        <w:rPr>
          <w:rFonts w:ascii="Arial" w:hAnsi="Arial" w:cs="Arial"/>
          <w:sz w:val="24"/>
          <w:szCs w:val="24"/>
          <w:lang w:val="es-ES"/>
        </w:rPr>
        <w:t xml:space="preserve"> (debe tener competencia para adquirir los bienes)</w:t>
      </w:r>
      <w:r w:rsidR="007D475E" w:rsidRPr="00882BD5">
        <w:rPr>
          <w:rFonts w:ascii="Arial" w:hAnsi="Arial" w:cs="Arial"/>
          <w:sz w:val="24"/>
          <w:szCs w:val="24"/>
          <w:lang w:val="es-ES"/>
        </w:rPr>
        <w:t>,</w:t>
      </w:r>
      <w:r w:rsidRPr="00882BD5">
        <w:rPr>
          <w:rFonts w:ascii="Arial" w:hAnsi="Arial" w:cs="Arial"/>
          <w:sz w:val="24"/>
          <w:szCs w:val="24"/>
          <w:lang w:val="es-ES"/>
        </w:rPr>
        <w:t xml:space="preserve"> de</w:t>
      </w:r>
      <w:r w:rsidR="007D475E" w:rsidRPr="00882BD5">
        <w:rPr>
          <w:rFonts w:ascii="Arial" w:hAnsi="Arial" w:cs="Arial"/>
          <w:sz w:val="24"/>
          <w:szCs w:val="24"/>
          <w:lang w:val="es-ES"/>
        </w:rPr>
        <w:t xml:space="preserve"> los siguientes documentos</w:t>
      </w:r>
      <w:r w:rsidRPr="00882BD5">
        <w:rPr>
          <w:rFonts w:ascii="Arial" w:hAnsi="Arial" w:cs="Arial"/>
          <w:sz w:val="24"/>
          <w:szCs w:val="24"/>
          <w:lang w:val="es-ES"/>
        </w:rPr>
        <w:t>:</w:t>
      </w:r>
    </w:p>
    <w:p w14:paraId="5579EC9B" w14:textId="7DCE0A59" w:rsidR="002806B1" w:rsidRPr="00882BD5" w:rsidRDefault="002806B1" w:rsidP="000051B7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b/>
        </w:rPr>
      </w:pPr>
      <w:r w:rsidRPr="00882BD5">
        <w:rPr>
          <w:color w:val="auto"/>
        </w:rPr>
        <w:t xml:space="preserve">La solicitud de oferta a la empresa seleccionada </w:t>
      </w:r>
      <w:r w:rsidR="00360FFF" w:rsidRPr="00882BD5">
        <w:rPr>
          <w:color w:val="auto"/>
        </w:rPr>
        <w:t xml:space="preserve">en el lote correspondiente </w:t>
      </w:r>
      <w:r w:rsidRPr="00882BD5">
        <w:rPr>
          <w:color w:val="auto"/>
        </w:rPr>
        <w:t>del Acuerdo Marco</w:t>
      </w:r>
      <w:r w:rsidR="00904075" w:rsidRPr="00882BD5">
        <w:rPr>
          <w:color w:val="auto"/>
        </w:rPr>
        <w:t xml:space="preserve"> </w:t>
      </w:r>
      <w:r w:rsidR="00882BD5" w:rsidRPr="00882BD5">
        <w:rPr>
          <w:bCs/>
          <w:lang w:val="es-ES_tradnl"/>
        </w:rPr>
        <w:t>SUM-47/22 JF</w:t>
      </w:r>
      <w:r w:rsidR="00360FFF" w:rsidRPr="00882BD5">
        <w:rPr>
          <w:color w:val="auto"/>
        </w:rPr>
        <w:t>:</w:t>
      </w:r>
      <w:r w:rsidR="00A637C2" w:rsidRPr="00882BD5">
        <w:rPr>
          <w:color w:val="auto"/>
        </w:rPr>
        <w:t xml:space="preserve"> Se efectuará en las páginas web facilitadas por los adjudicatarios, en las hojas de pedido que cada empresa ponga a disposición de la Universidad</w:t>
      </w:r>
      <w:r w:rsidR="00360FFF" w:rsidRPr="00882BD5">
        <w:rPr>
          <w:color w:val="auto"/>
        </w:rPr>
        <w:t xml:space="preserve"> o mediante correo electrónico</w:t>
      </w:r>
      <w:r w:rsidR="00A637C2" w:rsidRPr="00882BD5">
        <w:rPr>
          <w:color w:val="auto"/>
        </w:rPr>
        <w:t>.</w:t>
      </w:r>
    </w:p>
    <w:p w14:paraId="1F8A17BE" w14:textId="77777777" w:rsidR="00BD12B3" w:rsidRPr="00882BD5" w:rsidRDefault="002806B1" w:rsidP="00BD12B3">
      <w:pPr>
        <w:pStyle w:val="Default"/>
        <w:numPr>
          <w:ilvl w:val="1"/>
          <w:numId w:val="43"/>
        </w:numPr>
        <w:spacing w:before="120" w:after="120" w:line="276" w:lineRule="auto"/>
        <w:jc w:val="both"/>
        <w:rPr>
          <w:color w:val="auto"/>
        </w:rPr>
      </w:pPr>
      <w:r w:rsidRPr="00882BD5">
        <w:rPr>
          <w:color w:val="auto"/>
        </w:rPr>
        <w:t xml:space="preserve">La </w:t>
      </w:r>
      <w:r w:rsidR="00360FFF" w:rsidRPr="00882BD5">
        <w:rPr>
          <w:color w:val="auto"/>
        </w:rPr>
        <w:t>oferta</w:t>
      </w:r>
      <w:r w:rsidRPr="00882BD5">
        <w:rPr>
          <w:color w:val="auto"/>
        </w:rPr>
        <w:t xml:space="preserve"> recibida</w:t>
      </w:r>
      <w:r w:rsidR="00E61932" w:rsidRPr="00882BD5">
        <w:rPr>
          <w:color w:val="auto"/>
        </w:rPr>
        <w:t>, que la empresa adjudicataria deberá enviar por medios electrónicos, pero nunca de modo verbal</w:t>
      </w:r>
      <w:r w:rsidRPr="00882BD5">
        <w:rPr>
          <w:color w:val="auto"/>
        </w:rPr>
        <w:t>.</w:t>
      </w:r>
    </w:p>
    <w:p w14:paraId="172D37F0" w14:textId="7500F444" w:rsidR="002B248C" w:rsidRPr="00882BD5" w:rsidRDefault="00BD12B3" w:rsidP="00B66B8C">
      <w:pPr>
        <w:pStyle w:val="Default"/>
        <w:numPr>
          <w:ilvl w:val="1"/>
          <w:numId w:val="43"/>
        </w:numPr>
        <w:spacing w:before="120" w:after="120" w:line="276" w:lineRule="auto"/>
        <w:jc w:val="both"/>
      </w:pPr>
      <w:r w:rsidRPr="00882BD5">
        <w:rPr>
          <w:b/>
        </w:rPr>
        <w:t xml:space="preserve">El solicitante comunicará a las Secciones Económicas de los Centros de Gasto la necesidad de elaborar el expediente </w:t>
      </w:r>
      <w:r w:rsidRPr="00882BD5">
        <w:t xml:space="preserve">contable, por el importe de la oferta </w:t>
      </w:r>
      <w:r w:rsidRPr="00882BD5">
        <w:rPr>
          <w:color w:val="auto"/>
        </w:rPr>
        <w:t>del</w:t>
      </w:r>
      <w:r w:rsidRPr="00882BD5">
        <w:t xml:space="preserve"> proveedor (IVA incluido), justificativo de la existencia de crédito (</w:t>
      </w:r>
      <w:r w:rsidR="000B403D" w:rsidRPr="00882BD5">
        <w:t xml:space="preserve">Se elabora en </w:t>
      </w:r>
      <w:r w:rsidRPr="00882BD5">
        <w:t>UXXI-Económico) (Si el peticionario es la Sección Económica serán ellos los que se encarguen de estos trámites).</w:t>
      </w:r>
      <w:r w:rsidR="00B17C8F" w:rsidRPr="00882BD5">
        <w:t xml:space="preserve"> El expediente se debe efectuar a nombre del proveedor seleccionado.</w:t>
      </w:r>
      <w:r w:rsidRPr="00882BD5">
        <w:t xml:space="preserve"> La Sección Económica indicará la aplicación presupuestaria correcta y los códigos DIR a utilizar.</w:t>
      </w:r>
    </w:p>
    <w:p w14:paraId="09636DB8" w14:textId="09870BCF" w:rsidR="00BF6FE9" w:rsidRPr="00882BD5" w:rsidRDefault="00BF6FE9" w:rsidP="00B66B8C">
      <w:pPr>
        <w:pStyle w:val="Default"/>
        <w:numPr>
          <w:ilvl w:val="1"/>
          <w:numId w:val="43"/>
        </w:numPr>
        <w:spacing w:before="120" w:after="120" w:line="276" w:lineRule="auto"/>
        <w:jc w:val="both"/>
      </w:pPr>
      <w:r w:rsidRPr="00882BD5">
        <w:rPr>
          <w:color w:val="auto"/>
        </w:rPr>
        <w:t>Memoria justificativa de la necesidad e idoneidad del contrato y resolución de aprobación, adjudicación y compromiso de gasto del contrato basado e</w:t>
      </w:r>
      <w:r w:rsidR="00BE1721" w:rsidRPr="00882BD5">
        <w:rPr>
          <w:color w:val="auto"/>
        </w:rPr>
        <w:t xml:space="preserve">n el Acuerdo Marco </w:t>
      </w:r>
      <w:r w:rsidR="00882BD5" w:rsidRPr="00882BD5">
        <w:rPr>
          <w:color w:val="auto"/>
        </w:rPr>
        <w:t>SUM-47/22 JF</w:t>
      </w:r>
      <w:r w:rsidR="00BE1721" w:rsidRPr="00882BD5">
        <w:rPr>
          <w:color w:val="auto"/>
        </w:rPr>
        <w:t xml:space="preserve">. </w:t>
      </w:r>
    </w:p>
    <w:p w14:paraId="4674D0C9" w14:textId="77777777" w:rsidR="004C7292" w:rsidRPr="00882BD5" w:rsidRDefault="00BE1721" w:rsidP="004C7292">
      <w:pPr>
        <w:pStyle w:val="Default"/>
        <w:spacing w:before="120" w:after="120" w:line="276" w:lineRule="auto"/>
        <w:ind w:left="1440"/>
        <w:jc w:val="both"/>
      </w:pPr>
      <w:r w:rsidRPr="00882BD5">
        <w:t>Para generar las Memorias que permitirán las autorizaciones de compras basadas en acuerdos marco debemos entrar en</w:t>
      </w:r>
      <w:r w:rsidR="004C7292" w:rsidRPr="00882BD5">
        <w:t xml:space="preserve">: </w:t>
      </w:r>
      <w:hyperlink r:id="rId8" w:history="1">
        <w:r w:rsidR="004C7292" w:rsidRPr="00882BD5">
          <w:rPr>
            <w:rStyle w:val="Hipervnculo"/>
          </w:rPr>
          <w:t>http://www.upm.es/</w:t>
        </w:r>
      </w:hyperlink>
      <w:r w:rsidR="000B7A1F" w:rsidRPr="00882BD5">
        <w:rPr>
          <w:rStyle w:val="Hipervnculo"/>
        </w:rPr>
        <w:t xml:space="preserve"> </w:t>
      </w:r>
    </w:p>
    <w:p w14:paraId="0A7A778E" w14:textId="77777777" w:rsidR="00BE1721" w:rsidRPr="00882BD5" w:rsidRDefault="004C7292" w:rsidP="004C7292">
      <w:pPr>
        <w:pStyle w:val="Default"/>
        <w:spacing w:before="120" w:after="120" w:line="276" w:lineRule="auto"/>
        <w:ind w:left="1440"/>
        <w:jc w:val="both"/>
      </w:pPr>
      <w:r w:rsidRPr="00882BD5">
        <w:t xml:space="preserve">: </w:t>
      </w:r>
      <w:r w:rsidR="00E23029" w:rsidRPr="00882BD5">
        <w:t>Portal</w:t>
      </w:r>
      <w:r w:rsidR="00BE1721" w:rsidRPr="00882BD5">
        <w:t xml:space="preserve"> del investigador</w:t>
      </w:r>
      <w:r w:rsidR="00E23029" w:rsidRPr="00882BD5">
        <w:t>:</w:t>
      </w:r>
    </w:p>
    <w:p w14:paraId="17492F79" w14:textId="77777777" w:rsidR="004C7292" w:rsidRPr="00882BD5" w:rsidRDefault="00365462" w:rsidP="00E23029">
      <w:pPr>
        <w:pStyle w:val="Default"/>
        <w:spacing w:before="120" w:after="120" w:line="276" w:lineRule="auto"/>
        <w:ind w:left="1440"/>
      </w:pPr>
      <w:r w:rsidRPr="00882BD5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A94AE" wp14:editId="4F66C069">
                <wp:simplePos x="0" y="0"/>
                <wp:positionH relativeFrom="column">
                  <wp:posOffset>24765</wp:posOffset>
                </wp:positionH>
                <wp:positionV relativeFrom="paragraph">
                  <wp:posOffset>3471545</wp:posOffset>
                </wp:positionV>
                <wp:extent cx="523875" cy="219075"/>
                <wp:effectExtent l="12700" t="38100" r="34925" b="603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19075"/>
                        </a:xfrm>
                        <a:prstGeom prst="rightArrow">
                          <a:avLst>
                            <a:gd name="adj1" fmla="val 50000"/>
                            <a:gd name="adj2" fmla="val 5978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EED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1.95pt;margin-top:273.35pt;width:41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" fillcolor="#c0504d [3205]" strokecolor="#f2f2f2 [3041]" strokeweight="3pt">
                <v:shadow on="t" color="#622423 [1605]" opacity=".5" offset="1pt"/>
                <v:path arrowok="t"/>
              </v:shape>
            </w:pict>
          </mc:Fallback>
        </mc:AlternateContent>
      </w:r>
      <w:r w:rsidR="004C7292" w:rsidRPr="00882BD5">
        <w:rPr>
          <w:noProof/>
          <w:lang w:eastAsia="es-ES"/>
        </w:rPr>
        <w:drawing>
          <wp:inline distT="0" distB="0" distL="0" distR="0" wp14:anchorId="33F056E2" wp14:editId="2641F4AB">
            <wp:extent cx="4264132" cy="3609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03" r="18509" b="6563"/>
                    <a:stretch/>
                  </pic:blipFill>
                  <pic:spPr bwMode="auto">
                    <a:xfrm>
                      <a:off x="0" y="0"/>
                      <a:ext cx="4268452" cy="36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E0DD" w14:textId="77777777" w:rsidR="00E23029" w:rsidRPr="00882BD5" w:rsidRDefault="00E23029" w:rsidP="004C7292">
      <w:pPr>
        <w:pStyle w:val="Default"/>
        <w:spacing w:before="120" w:after="120" w:line="276" w:lineRule="auto"/>
        <w:ind w:left="1440"/>
        <w:jc w:val="center"/>
      </w:pPr>
    </w:p>
    <w:p w14:paraId="68F5690E" w14:textId="77777777" w:rsidR="00E23029" w:rsidRPr="00882BD5" w:rsidRDefault="00E23029" w:rsidP="00E23029">
      <w:pPr>
        <w:pStyle w:val="Default"/>
        <w:spacing w:before="120" w:after="120" w:line="276" w:lineRule="auto"/>
        <w:ind w:left="1440"/>
        <w:jc w:val="both"/>
      </w:pPr>
      <w:r w:rsidRPr="00882BD5">
        <w:t xml:space="preserve">El usuario es nuestra cuenta de correo upm y la contraseña la que tengamos para el correo: </w:t>
      </w:r>
      <w:hyperlink r:id="rId10" w:history="1">
        <w:r w:rsidRPr="00882BD5">
          <w:rPr>
            <w:rStyle w:val="Hipervnculo"/>
          </w:rPr>
          <w:t>xx@upm.es</w:t>
        </w:r>
      </w:hyperlink>
      <w:r w:rsidRPr="00882BD5">
        <w:t>.</w:t>
      </w:r>
    </w:p>
    <w:p w14:paraId="29CC3825" w14:textId="77777777" w:rsidR="00BE1721" w:rsidRPr="00882BD5" w:rsidRDefault="00BE1721" w:rsidP="00BE1721">
      <w:pPr>
        <w:pStyle w:val="Default"/>
        <w:spacing w:before="120" w:after="120" w:line="276" w:lineRule="auto"/>
        <w:ind w:left="1440"/>
        <w:jc w:val="center"/>
      </w:pPr>
      <w:r w:rsidRPr="00882BD5">
        <w:rPr>
          <w:noProof/>
          <w:lang w:eastAsia="es-ES"/>
        </w:rPr>
        <w:drawing>
          <wp:inline distT="0" distB="0" distL="0" distR="0" wp14:anchorId="4B54126C" wp14:editId="73538BF4">
            <wp:extent cx="2675890" cy="285750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9383" t="14758" r="38389" b="43073"/>
                    <a:stretch/>
                  </pic:blipFill>
                  <pic:spPr bwMode="auto">
                    <a:xfrm>
                      <a:off x="0" y="0"/>
                      <a:ext cx="2685012" cy="286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2B929" w14:textId="2A8180AD" w:rsidR="00BE1721" w:rsidRPr="00882BD5" w:rsidRDefault="00BE1721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</w:pPr>
      <w:r w:rsidRPr="00882BD5">
        <w:t>Una vez dentro del Portal del Investigador, pulsamos a la opción del panel de la parte izquierda Acuerdos Marco</w:t>
      </w:r>
    </w:p>
    <w:p w14:paraId="09D62BF2" w14:textId="77777777" w:rsidR="00BE1721" w:rsidRPr="00882BD5" w:rsidRDefault="00365462" w:rsidP="00BE1721">
      <w:pPr>
        <w:pStyle w:val="Default"/>
        <w:spacing w:before="120" w:after="120" w:line="276" w:lineRule="auto"/>
        <w:ind w:left="1440"/>
      </w:pPr>
      <w:r w:rsidRPr="00882BD5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2CFDDC" wp14:editId="4413C241">
                <wp:simplePos x="0" y="0"/>
                <wp:positionH relativeFrom="column">
                  <wp:posOffset>501015</wp:posOffset>
                </wp:positionH>
                <wp:positionV relativeFrom="paragraph">
                  <wp:posOffset>501015</wp:posOffset>
                </wp:positionV>
                <wp:extent cx="371475" cy="209550"/>
                <wp:effectExtent l="12700" t="50800" r="34925" b="825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09550"/>
                        </a:xfrm>
                        <a:prstGeom prst="rightArrow">
                          <a:avLst>
                            <a:gd name="adj1" fmla="val 50000"/>
                            <a:gd name="adj2" fmla="val 44318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DB66B" id="AutoShape 2" o:spid="_x0000_s1026" type="#_x0000_t13" style="position:absolute;margin-left:39.45pt;margin-top:39.45pt;width:29.2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" fillcolor="red" strokecolor="#f2f2f2 [3041]" strokeweight="3pt">
                <v:fill color2="#760000" rotate="t" focus="100%" type="gradient"/>
                <v:shadow on="t" color="#4e6128 [1606]" opacity=".5" offset="1pt"/>
                <v:path arrowok="t"/>
              </v:shape>
            </w:pict>
          </mc:Fallback>
        </mc:AlternateContent>
      </w:r>
      <w:r w:rsidR="00BE1721" w:rsidRPr="00882BD5">
        <w:rPr>
          <w:noProof/>
          <w:lang w:eastAsia="es-ES"/>
        </w:rPr>
        <w:drawing>
          <wp:inline distT="0" distB="0" distL="0" distR="0" wp14:anchorId="45100F94" wp14:editId="1432840C">
            <wp:extent cx="4682800" cy="3781425"/>
            <wp:effectExtent l="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318" r="47095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87" cy="37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0926A" w14:textId="77777777" w:rsidR="00BE1721" w:rsidRPr="00882BD5" w:rsidRDefault="00BE1721" w:rsidP="00BE1721">
      <w:pPr>
        <w:pStyle w:val="Default"/>
        <w:spacing w:before="120" w:after="120" w:line="276" w:lineRule="auto"/>
        <w:ind w:left="1440"/>
        <w:jc w:val="both"/>
      </w:pPr>
    </w:p>
    <w:p w14:paraId="2BDDF2DB" w14:textId="77777777" w:rsidR="00365462" w:rsidRPr="00882BD5" w:rsidRDefault="00BE1721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</w:pPr>
      <w:r w:rsidRPr="00882BD5">
        <w:t>Al pulsar esta opción nos aparece un panel con dos pestañas</w:t>
      </w:r>
      <w:r w:rsidR="00365462" w:rsidRPr="00882BD5">
        <w:t>:</w:t>
      </w:r>
    </w:p>
    <w:p w14:paraId="7CBA8941" w14:textId="3422275F" w:rsidR="005C039E" w:rsidRPr="00882BD5" w:rsidRDefault="00365462" w:rsidP="002B248C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 xml:space="preserve">Pestaña </w:t>
      </w:r>
      <w:r w:rsidR="00BE1721" w:rsidRPr="00882BD5">
        <w:rPr>
          <w:b/>
        </w:rPr>
        <w:t>Acuerdos Marco en Tienda UPM</w:t>
      </w:r>
      <w:r w:rsidR="00BE1721" w:rsidRPr="00882BD5">
        <w:t xml:space="preserve">, que gestionará en un futuro los acuerdos marco que se gestionen a través de la tienda UPM que se está </w:t>
      </w:r>
      <w:r w:rsidR="00C472EC" w:rsidRPr="00882BD5">
        <w:t xml:space="preserve">creando </w:t>
      </w:r>
      <w:r w:rsidRPr="00882BD5">
        <w:t>(por ejemplo, el Acuerdo Marco para la adquisición de equipos informáticos)</w:t>
      </w:r>
      <w:r w:rsidR="00BE1721" w:rsidRPr="00882BD5">
        <w:t xml:space="preserve">. </w:t>
      </w:r>
    </w:p>
    <w:p w14:paraId="1B3090AE" w14:textId="67BDE650" w:rsidR="00BE1721" w:rsidRPr="00882BD5" w:rsidRDefault="005C039E" w:rsidP="002B248C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>P</w:t>
      </w:r>
      <w:r w:rsidR="00BE1721" w:rsidRPr="00882BD5">
        <w:t xml:space="preserve">estaña </w:t>
      </w:r>
      <w:r w:rsidR="00BE1721" w:rsidRPr="00882BD5">
        <w:rPr>
          <w:b/>
        </w:rPr>
        <w:t>Resto de Acuerdos Marco</w:t>
      </w:r>
      <w:r w:rsidR="00BE1721" w:rsidRPr="00882BD5">
        <w:t xml:space="preserve">, en la cual podemos ver los </w:t>
      </w:r>
      <w:r w:rsidR="00365462" w:rsidRPr="00882BD5">
        <w:t xml:space="preserve">restantes </w:t>
      </w:r>
      <w:r w:rsidR="00BE1721" w:rsidRPr="00882BD5">
        <w:t xml:space="preserve">acuerdos marco actualmente en vigor. </w:t>
      </w:r>
      <w:r w:rsidR="00BE1721" w:rsidRPr="00882BD5">
        <w:rPr>
          <w:b/>
        </w:rPr>
        <w:t>Con estos acuerdos es necesario tener una oferta previa del proveedor en formato electrónico</w:t>
      </w:r>
      <w:r w:rsidR="00BE1721" w:rsidRPr="00882BD5">
        <w:t xml:space="preserve"> con la compra que queremos realizar. </w:t>
      </w:r>
      <w:r w:rsidR="000916FE" w:rsidRPr="00882BD5">
        <w:t>Es importante que e</w:t>
      </w:r>
      <w:r w:rsidR="00BE1721" w:rsidRPr="00882BD5">
        <w:t xml:space="preserve">sta oferta </w:t>
      </w:r>
      <w:r w:rsidR="000916FE" w:rsidRPr="00882BD5">
        <w:t>tenga</w:t>
      </w:r>
      <w:r w:rsidR="00BE1721" w:rsidRPr="00882BD5">
        <w:t xml:space="preserve"> un número de oferta que </w:t>
      </w:r>
      <w:r w:rsidR="000916FE" w:rsidRPr="00882BD5">
        <w:t>se utilizará</w:t>
      </w:r>
      <w:r w:rsidR="00BE1721" w:rsidRPr="00882BD5">
        <w:t xml:space="preserve"> al rellenar la autorización.</w:t>
      </w:r>
    </w:p>
    <w:p w14:paraId="5F5115BE" w14:textId="2C0607CC" w:rsidR="00BE1721" w:rsidRPr="00882BD5" w:rsidRDefault="000B403D" w:rsidP="000051B7">
      <w:pPr>
        <w:pStyle w:val="Default"/>
        <w:numPr>
          <w:ilvl w:val="0"/>
          <w:numId w:val="41"/>
        </w:numPr>
        <w:spacing w:before="120" w:after="120" w:line="276" w:lineRule="auto"/>
        <w:jc w:val="both"/>
      </w:pPr>
      <w:r w:rsidRPr="00882BD5">
        <w:t xml:space="preserve"> Pulsamos</w:t>
      </w:r>
      <w:r w:rsidR="002B248C" w:rsidRPr="00882BD5">
        <w:t xml:space="preserve"> </w:t>
      </w:r>
      <w:r w:rsidR="00BE1721" w:rsidRPr="00882BD5">
        <w:t xml:space="preserve">al botón </w:t>
      </w:r>
      <w:r w:rsidR="00BE1721" w:rsidRPr="00882BD5">
        <w:rPr>
          <w:b/>
        </w:rPr>
        <w:t>de acceso al formulario</w:t>
      </w:r>
      <w:r w:rsidR="00BE1721" w:rsidRPr="00882BD5">
        <w:t>.</w:t>
      </w:r>
    </w:p>
    <w:p w14:paraId="44BC0732" w14:textId="569439DA" w:rsidR="00BE1721" w:rsidRPr="00882BD5" w:rsidRDefault="00BE1721" w:rsidP="00BE1721">
      <w:pPr>
        <w:pStyle w:val="Default"/>
        <w:spacing w:before="120" w:after="120" w:line="276" w:lineRule="auto"/>
        <w:ind w:left="142"/>
        <w:jc w:val="center"/>
      </w:pPr>
    </w:p>
    <w:p w14:paraId="2EB97B30" w14:textId="1FB4E25B" w:rsidR="00E70221" w:rsidRDefault="00E70221" w:rsidP="00E70221">
      <w:pPr>
        <w:pStyle w:val="Default"/>
        <w:spacing w:before="120" w:after="120" w:line="276" w:lineRule="auto"/>
        <w:jc w:val="both"/>
      </w:pPr>
    </w:p>
    <w:p w14:paraId="795C81EA" w14:textId="6CF0EB6F" w:rsidR="00E70221" w:rsidRDefault="00E70221" w:rsidP="00E70221">
      <w:pPr>
        <w:pStyle w:val="Default"/>
        <w:spacing w:before="120" w:after="120" w:line="276" w:lineRule="auto"/>
        <w:jc w:val="both"/>
      </w:pPr>
    </w:p>
    <w:p w14:paraId="71850439" w14:textId="16FFE523" w:rsidR="00E70221" w:rsidRDefault="00E70221" w:rsidP="00E70221">
      <w:pPr>
        <w:pStyle w:val="Default"/>
        <w:spacing w:before="120" w:after="120" w:line="276" w:lineRule="auto"/>
        <w:jc w:val="both"/>
      </w:pPr>
    </w:p>
    <w:p w14:paraId="72062EE0" w14:textId="72414C4C" w:rsidR="00E70221" w:rsidRDefault="00E70221" w:rsidP="00E70221">
      <w:pPr>
        <w:pStyle w:val="Default"/>
        <w:spacing w:before="120" w:after="120" w:line="276" w:lineRule="auto"/>
        <w:jc w:val="both"/>
      </w:pPr>
    </w:p>
    <w:p w14:paraId="4E18E270" w14:textId="2BB3D302" w:rsidR="00E70221" w:rsidRDefault="00E70221" w:rsidP="00E70221">
      <w:pPr>
        <w:pStyle w:val="Default"/>
        <w:spacing w:before="120" w:after="120" w:line="276" w:lineRule="auto"/>
        <w:jc w:val="both"/>
      </w:pPr>
    </w:p>
    <w:p w14:paraId="2CB2B1EB" w14:textId="08C2D815" w:rsidR="00E70221" w:rsidRDefault="00E70221" w:rsidP="00E70221">
      <w:pPr>
        <w:pStyle w:val="Default"/>
        <w:spacing w:before="120" w:after="120" w:line="276" w:lineRule="auto"/>
        <w:jc w:val="both"/>
      </w:pPr>
      <w:r w:rsidRPr="00882BD5">
        <w:rPr>
          <w:noProof/>
          <w:lang w:eastAsia="es-ES"/>
        </w:rPr>
        <w:lastRenderedPageBreak/>
        <w:drawing>
          <wp:inline distT="0" distB="0" distL="0" distR="0" wp14:anchorId="05415F83" wp14:editId="2BCA1280">
            <wp:extent cx="5400040" cy="272380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09E7F" w14:textId="77777777" w:rsidR="00E70221" w:rsidRDefault="00E70221" w:rsidP="00E70221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>En este momento debemos decidir entre si la factura se pagará por un proyecto de investigación gestionado por la OTT o por el resto de la UPM.</w:t>
      </w:r>
    </w:p>
    <w:p w14:paraId="30AC5F11" w14:textId="6F35B5B6" w:rsidR="00E70221" w:rsidRDefault="00E70221" w:rsidP="00E70221">
      <w:pPr>
        <w:pStyle w:val="Default"/>
        <w:spacing w:before="120" w:after="120" w:line="276" w:lineRule="auto"/>
        <w:jc w:val="both"/>
      </w:pPr>
    </w:p>
    <w:p w14:paraId="13CD09EC" w14:textId="7A8908F7" w:rsidR="00E70221" w:rsidRPr="00882BD5" w:rsidRDefault="00E70221" w:rsidP="00E70221">
      <w:pPr>
        <w:pStyle w:val="Default"/>
        <w:spacing w:before="120" w:after="120"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1E2CDA" wp14:editId="57BA0E67">
            <wp:simplePos x="0" y="0"/>
            <wp:positionH relativeFrom="column">
              <wp:posOffset>200025</wp:posOffset>
            </wp:positionH>
            <wp:positionV relativeFrom="paragraph">
              <wp:posOffset>403860</wp:posOffset>
            </wp:positionV>
            <wp:extent cx="5400040" cy="2136140"/>
            <wp:effectExtent l="0" t="0" r="0" b="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orte portal del investigado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AE62E" w14:textId="2995FC0F" w:rsidR="00BE1721" w:rsidRPr="00882BD5" w:rsidRDefault="00BE1721" w:rsidP="00BE1721">
      <w:pPr>
        <w:pStyle w:val="Default"/>
        <w:spacing w:before="120" w:after="120" w:line="276" w:lineRule="auto"/>
        <w:ind w:left="426"/>
        <w:jc w:val="center"/>
      </w:pPr>
    </w:p>
    <w:p w14:paraId="326D7B4E" w14:textId="5A776074" w:rsidR="00BE1721" w:rsidRPr="00882BD5" w:rsidRDefault="00AD5C0E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 xml:space="preserve">Si es por el resto de la UPM </w:t>
      </w:r>
      <w:r w:rsidR="00BE1721" w:rsidRPr="00882BD5">
        <w:t xml:space="preserve">elegimos </w:t>
      </w:r>
      <w:r w:rsidR="00B17C8F" w:rsidRPr="00882BD5">
        <w:rPr>
          <w:b/>
        </w:rPr>
        <w:t>SOLICITUD DE GASTO EN ACUERDO MARCO PARA EL RESTO DE LA UNIVERSIDAD</w:t>
      </w:r>
      <w:r w:rsidR="00BE1721" w:rsidRPr="00882BD5">
        <w:t>.</w:t>
      </w:r>
    </w:p>
    <w:p w14:paraId="2D203E46" w14:textId="20804C41" w:rsidR="00BE1721" w:rsidRPr="00882BD5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 xml:space="preserve">Nos falta rellenar el formulario, para ello debemos elegir primero el </w:t>
      </w:r>
      <w:r w:rsidRPr="00882BD5">
        <w:rPr>
          <w:b/>
        </w:rPr>
        <w:t>LOTE Y PROVEEDOR</w:t>
      </w:r>
      <w:r w:rsidRPr="00882BD5">
        <w:t xml:space="preserve"> del cual tenemos la oferta</w:t>
      </w:r>
      <w:r w:rsidR="000B403D" w:rsidRPr="00882BD5">
        <w:t>. Es necesario solicitar autorización por cada lote y proveedor</w:t>
      </w:r>
      <w:r w:rsidRPr="00882BD5">
        <w:t>.</w:t>
      </w:r>
    </w:p>
    <w:p w14:paraId="4901BC3A" w14:textId="013DB4BF" w:rsidR="009357FE" w:rsidRPr="00882BD5" w:rsidRDefault="002E6C6F" w:rsidP="009357FE">
      <w:pPr>
        <w:pStyle w:val="Default"/>
        <w:spacing w:before="120" w:after="120" w:line="276" w:lineRule="auto"/>
        <w:ind w:left="284"/>
        <w:jc w:val="center"/>
      </w:pPr>
      <w:r>
        <w:rPr>
          <w:noProof/>
        </w:rPr>
        <w:lastRenderedPageBreak/>
        <w:drawing>
          <wp:inline distT="0" distB="0" distL="0" distR="0" wp14:anchorId="374BAC73" wp14:editId="5CF3B605">
            <wp:extent cx="5400040" cy="27489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orte portal del investigador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CAC5" w14:textId="77777777" w:rsidR="00BE1721" w:rsidRPr="00882BD5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 xml:space="preserve">A </w:t>
      </w:r>
      <w:proofErr w:type="gramStart"/>
      <w:r w:rsidRPr="00882BD5">
        <w:t>continuación</w:t>
      </w:r>
      <w:proofErr w:type="gramEnd"/>
      <w:r w:rsidRPr="00882BD5">
        <w:t xml:space="preserve"> rellenamos el resto de campos que son: </w:t>
      </w:r>
    </w:p>
    <w:p w14:paraId="00D5CF45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Importe sin IVA</w:t>
      </w:r>
    </w:p>
    <w:p w14:paraId="257D4C88" w14:textId="28CCC596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IVA</w:t>
      </w:r>
      <w:r w:rsidR="00FA75F9" w:rsidRPr="00882BD5">
        <w:t>. Es muy importante indicar el importe exacto.</w:t>
      </w:r>
    </w:p>
    <w:p w14:paraId="52EDB54E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Lugar de entrega del pedido</w:t>
      </w:r>
    </w:p>
    <w:p w14:paraId="045143A6" w14:textId="3C73BE46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 xml:space="preserve">Plazo de entrega que varía entre </w:t>
      </w:r>
      <w:r w:rsidR="00E70221">
        <w:t>7</w:t>
      </w:r>
      <w:r w:rsidRPr="00882BD5">
        <w:t xml:space="preserve"> y </w:t>
      </w:r>
      <w:r w:rsidR="00E70221">
        <w:t>15</w:t>
      </w:r>
      <w:r w:rsidRPr="00882BD5">
        <w:t xml:space="preserve"> días.</w:t>
      </w:r>
    </w:p>
    <w:p w14:paraId="3C9CEC0E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Número de pedido que es el número de oferta proporcionado por el proveedor al recibir la misma.</w:t>
      </w:r>
    </w:p>
    <w:p w14:paraId="6B18AA21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Unidad Funcional por la que se pagará la factura, incluir también el programa y la económica. Ejemplo 18.21.19.09 / 321P / 620.01</w:t>
      </w:r>
    </w:p>
    <w:p w14:paraId="2C43940C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Objeto, breve descripción de lo que se compra.</w:t>
      </w:r>
    </w:p>
    <w:p w14:paraId="3793651B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>Necesidad de la compra, breve descripción del motivo de la compra.</w:t>
      </w:r>
    </w:p>
    <w:p w14:paraId="2C9A80FF" w14:textId="77777777" w:rsidR="00BE1721" w:rsidRPr="00882BD5" w:rsidRDefault="00BE1721" w:rsidP="00B66B8C">
      <w:pPr>
        <w:pStyle w:val="Default"/>
        <w:numPr>
          <w:ilvl w:val="2"/>
          <w:numId w:val="49"/>
        </w:numPr>
        <w:spacing w:before="120" w:after="120" w:line="276" w:lineRule="auto"/>
        <w:jc w:val="both"/>
      </w:pPr>
      <w:r w:rsidRPr="00882BD5">
        <w:t xml:space="preserve">Código de órgano gestor y unidad tramitadora, son los código DIR de la factura electrónica, necesarios para que el proveedor emita </w:t>
      </w:r>
      <w:r w:rsidR="006D7D4C" w:rsidRPr="00882BD5">
        <w:t>ésta</w:t>
      </w:r>
      <w:r w:rsidRPr="00882BD5">
        <w:t xml:space="preserve"> correctamente.</w:t>
      </w:r>
    </w:p>
    <w:p w14:paraId="3E53755A" w14:textId="77777777" w:rsidR="000B7A1F" w:rsidRPr="00882BD5" w:rsidRDefault="000B7A1F" w:rsidP="000B7A1F">
      <w:pPr>
        <w:pStyle w:val="Default"/>
        <w:spacing w:before="120" w:after="120" w:line="276" w:lineRule="auto"/>
        <w:ind w:left="2880"/>
        <w:jc w:val="both"/>
      </w:pPr>
    </w:p>
    <w:p w14:paraId="22C9D8CF" w14:textId="77777777" w:rsidR="000B7A1F" w:rsidRPr="00882BD5" w:rsidRDefault="000B7A1F" w:rsidP="000B7A1F">
      <w:pPr>
        <w:pStyle w:val="Default"/>
        <w:spacing w:before="120" w:after="120" w:line="276" w:lineRule="auto"/>
        <w:ind w:left="1701"/>
        <w:jc w:val="both"/>
      </w:pPr>
      <w:r w:rsidRPr="00882BD5">
        <w:rPr>
          <w:b/>
        </w:rPr>
        <w:t xml:space="preserve">IMPORTANTE: </w:t>
      </w:r>
      <w:r w:rsidRPr="00882BD5">
        <w:t>El solicitante se responsabiliza de la existencia de un expediente de gasto en el que haya crédito suficiente para efectuar la adquisición.</w:t>
      </w:r>
    </w:p>
    <w:p w14:paraId="348F523E" w14:textId="77777777" w:rsidR="00BE1721" w:rsidRPr="00882BD5" w:rsidRDefault="00D605B1" w:rsidP="00D605B1">
      <w:pPr>
        <w:pStyle w:val="Default"/>
        <w:spacing w:before="120" w:after="120" w:line="276" w:lineRule="auto"/>
        <w:jc w:val="both"/>
      </w:pPr>
      <w:r w:rsidRPr="00882BD5">
        <w:rPr>
          <w:noProof/>
          <w:lang w:eastAsia="es-ES"/>
        </w:rPr>
        <w:lastRenderedPageBreak/>
        <w:drawing>
          <wp:inline distT="0" distB="0" distL="0" distR="0" wp14:anchorId="2EC204CD" wp14:editId="643F0569">
            <wp:extent cx="5568802" cy="3990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79" cy="399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B5999" w14:textId="7A804BEE" w:rsidR="003902A2" w:rsidRPr="00882BD5" w:rsidRDefault="003902A2" w:rsidP="00D605B1">
      <w:pPr>
        <w:pStyle w:val="Default"/>
        <w:spacing w:before="120" w:after="120" w:line="276" w:lineRule="auto"/>
        <w:jc w:val="both"/>
      </w:pPr>
      <w:r w:rsidRPr="00882BD5">
        <w:rPr>
          <w:b/>
        </w:rPr>
        <w:t>IMPORTANTE:</w:t>
      </w:r>
      <w:r w:rsidRPr="00882BD5">
        <w:t xml:space="preserve"> </w:t>
      </w:r>
      <w:r w:rsidR="009B2636">
        <w:t xml:space="preserve">Pulsar el </w:t>
      </w:r>
      <w:bookmarkStart w:id="1" w:name="_GoBack"/>
      <w:bookmarkEnd w:id="1"/>
      <w:r w:rsidRPr="00882BD5">
        <w:t xml:space="preserve">botón que solicita el” Número de expediente”: Este número es el del expediente que da </w:t>
      </w:r>
      <w:proofErr w:type="spellStart"/>
      <w:r w:rsidRPr="00882BD5">
        <w:t>Universitas</w:t>
      </w:r>
      <w:proofErr w:type="spellEnd"/>
      <w:r w:rsidRPr="00882BD5">
        <w:t xml:space="preserve"> XXI- Económico. Hay que introducir el número exacto (ej.: 20</w:t>
      </w:r>
      <w:r w:rsidR="00E23206">
        <w:t>22</w:t>
      </w:r>
      <w:r w:rsidRPr="00882BD5">
        <w:t>/0062258)</w:t>
      </w:r>
    </w:p>
    <w:p w14:paraId="3E193419" w14:textId="4CC2F102" w:rsidR="003902A2" w:rsidRPr="00882BD5" w:rsidRDefault="003B095E" w:rsidP="003B095E">
      <w:pPr>
        <w:pStyle w:val="Default"/>
        <w:spacing w:before="120" w:after="120" w:line="276" w:lineRule="auto"/>
        <w:jc w:val="center"/>
      </w:pPr>
      <w:r w:rsidRPr="00882BD5">
        <w:rPr>
          <w:noProof/>
          <w:lang w:eastAsia="es-ES"/>
        </w:rPr>
        <w:drawing>
          <wp:inline distT="0" distB="0" distL="0" distR="0" wp14:anchorId="6DA4A9AC" wp14:editId="331D6065">
            <wp:extent cx="4229100" cy="1409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83" t="66472" r="51846" b="11267"/>
                    <a:stretch/>
                  </pic:blipFill>
                  <pic:spPr bwMode="auto">
                    <a:xfrm>
                      <a:off x="0" y="0"/>
                      <a:ext cx="4229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2F494" w14:textId="77777777" w:rsidR="00BE1721" w:rsidRPr="00882BD5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 xml:space="preserve">Una vez relleno pulsamos el botón de </w:t>
      </w:r>
      <w:r w:rsidRPr="00882BD5">
        <w:rPr>
          <w:b/>
        </w:rPr>
        <w:t>COMPROBAR</w:t>
      </w:r>
      <w:r w:rsidRPr="00882BD5">
        <w:t xml:space="preserve"> y después el de </w:t>
      </w:r>
      <w:r w:rsidRPr="00882BD5">
        <w:rPr>
          <w:b/>
        </w:rPr>
        <w:t>ENVIAR</w:t>
      </w:r>
      <w:r w:rsidRPr="00882BD5">
        <w:t>.</w:t>
      </w:r>
    </w:p>
    <w:p w14:paraId="7E7DCCB8" w14:textId="77777777" w:rsidR="00BE1721" w:rsidRPr="00882BD5" w:rsidRDefault="00F341CB" w:rsidP="00F341CB">
      <w:pPr>
        <w:pStyle w:val="Default"/>
        <w:spacing w:before="120" w:after="120" w:line="276" w:lineRule="auto"/>
        <w:ind w:left="142"/>
        <w:jc w:val="center"/>
      </w:pPr>
      <w:r w:rsidRPr="00882BD5">
        <w:rPr>
          <w:noProof/>
          <w:lang w:eastAsia="es-ES"/>
        </w:rPr>
        <w:lastRenderedPageBreak/>
        <w:drawing>
          <wp:inline distT="0" distB="0" distL="0" distR="0" wp14:anchorId="60BF7E49" wp14:editId="2D5C9B00">
            <wp:extent cx="5553075" cy="41717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4" cy="419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3B1E5" w14:textId="352E831E" w:rsidR="00BE1721" w:rsidRPr="00882BD5" w:rsidRDefault="00BE1721" w:rsidP="000051B7">
      <w:pPr>
        <w:pStyle w:val="Default"/>
        <w:numPr>
          <w:ilvl w:val="1"/>
          <w:numId w:val="41"/>
        </w:numPr>
        <w:spacing w:before="120" w:after="120" w:line="276" w:lineRule="auto"/>
        <w:jc w:val="both"/>
      </w:pPr>
      <w:r w:rsidRPr="00882BD5">
        <w:t>En este momento la autorización ya esta enviada</w:t>
      </w:r>
      <w:r w:rsidR="007E7FC2" w:rsidRPr="00882BD5">
        <w:t>.</w:t>
      </w:r>
      <w:r w:rsidRPr="00882BD5">
        <w:t xml:space="preserve"> </w:t>
      </w:r>
      <w:r w:rsidR="007E7FC2" w:rsidRPr="00882BD5">
        <w:t xml:space="preserve">En </w:t>
      </w:r>
      <w:r w:rsidRPr="00882BD5">
        <w:t>un breve plazo de tiempo, el solicitante recibi</w:t>
      </w:r>
      <w:r w:rsidR="00466BED" w:rsidRPr="00882BD5">
        <w:t>rá por correo electrónico un PDF</w:t>
      </w:r>
      <w:r w:rsidRPr="00882BD5">
        <w:t xml:space="preserve"> con la autorización firmada y autorizada. Este mismo email será recibido por el proveedor, el cual debe empezar a tramitar el pedido para ajustarse al plazo indicado.</w:t>
      </w:r>
    </w:p>
    <w:p w14:paraId="517F7103" w14:textId="44D0A39C" w:rsidR="00BE1721" w:rsidRPr="00882BD5" w:rsidRDefault="00FC5A0A" w:rsidP="000051B7">
      <w:pPr>
        <w:pStyle w:val="Prrafodelista"/>
        <w:numPr>
          <w:ilvl w:val="0"/>
          <w:numId w:val="41"/>
        </w:numPr>
        <w:spacing w:before="120" w:after="120" w:line="276" w:lineRule="auto"/>
        <w:jc w:val="both"/>
        <w:rPr>
          <w:rFonts w:ascii="Arial" w:hAnsi="Arial" w:cs="Arial"/>
          <w:color w:val="000000"/>
          <w:sz w:val="24"/>
          <w:szCs w:val="24"/>
          <w:lang w:val="es-ES"/>
        </w:rPr>
      </w:pPr>
      <w:r w:rsidRPr="00882BD5">
        <w:rPr>
          <w:rFonts w:ascii="Arial" w:hAnsi="Arial" w:cs="Arial"/>
          <w:color w:val="000000"/>
          <w:sz w:val="24"/>
          <w:szCs w:val="24"/>
          <w:lang w:val="es-ES"/>
        </w:rPr>
        <w:t>El peticionario enviará a la Sección Económica del Centro copia de</w:t>
      </w:r>
      <w:r w:rsidR="00CD1DF9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="00CD1DF9" w:rsidRPr="00882BD5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CD1DF9" w:rsidRPr="00882BD5">
        <w:rPr>
          <w:rFonts w:ascii="Arial" w:hAnsi="Arial" w:cs="Arial"/>
          <w:color w:val="000000"/>
          <w:sz w:val="24"/>
          <w:szCs w:val="24"/>
          <w:lang w:val="es-ES"/>
        </w:rPr>
        <w:t>autorización</w:t>
      </w:r>
      <w:r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. </w:t>
      </w:r>
      <w:r w:rsidR="00EF0356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Las Secciones Económicas, si van a tramitar el gasto por pago directo, utilizarán como referencia interna </w:t>
      </w:r>
      <w:r w:rsidR="00CD1DF9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el </w:t>
      </w:r>
      <w:r w:rsidR="00BE1721" w:rsidRPr="00882BD5">
        <w:rPr>
          <w:rFonts w:ascii="Arial" w:hAnsi="Arial" w:cs="Arial"/>
          <w:color w:val="000000"/>
          <w:sz w:val="24"/>
          <w:szCs w:val="24"/>
          <w:lang w:val="es-ES"/>
        </w:rPr>
        <w:t>número de expediente</w:t>
      </w:r>
      <w:r w:rsidR="00A921A9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que aparece </w:t>
      </w:r>
      <w:r w:rsidR="00EF0356" w:rsidRPr="00882BD5">
        <w:rPr>
          <w:rFonts w:ascii="Arial" w:hAnsi="Arial" w:cs="Arial"/>
          <w:color w:val="000000"/>
          <w:sz w:val="24"/>
          <w:szCs w:val="24"/>
          <w:lang w:val="es-ES"/>
        </w:rPr>
        <w:t>en el formulario,</w:t>
      </w:r>
      <w:r w:rsidR="00A921A9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al que se añadirán los dos números identificativos de la Escuela/Facultad/Vicerrectorado</w:t>
      </w:r>
      <w:r w:rsidR="00EF0356" w:rsidRPr="00882BD5">
        <w:rPr>
          <w:rFonts w:ascii="Arial" w:hAnsi="Arial" w:cs="Arial"/>
          <w:color w:val="000000"/>
          <w:sz w:val="24"/>
          <w:szCs w:val="24"/>
          <w:lang w:val="es-ES"/>
        </w:rPr>
        <w:t>,</w:t>
      </w:r>
      <w:r w:rsidR="00A14407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eliminando el 20</w:t>
      </w:r>
      <w:r w:rsidR="00E23206">
        <w:rPr>
          <w:rFonts w:ascii="Arial" w:hAnsi="Arial" w:cs="Arial"/>
          <w:color w:val="000000"/>
          <w:sz w:val="24"/>
          <w:szCs w:val="24"/>
          <w:lang w:val="es-ES"/>
        </w:rPr>
        <w:t>22</w:t>
      </w:r>
      <w:r w:rsidR="00A921A9" w:rsidRPr="00882BD5">
        <w:rPr>
          <w:rFonts w:ascii="Arial" w:hAnsi="Arial" w:cs="Arial"/>
          <w:color w:val="000000"/>
          <w:sz w:val="24"/>
          <w:szCs w:val="24"/>
          <w:lang w:val="es-ES"/>
        </w:rPr>
        <w:t>.</w:t>
      </w:r>
      <w:r w:rsidR="00BE1721" w:rsidRPr="00882BD5">
        <w:rPr>
          <w:rFonts w:ascii="Arial" w:hAnsi="Arial" w:cs="Arial"/>
          <w:color w:val="000000"/>
          <w:sz w:val="24"/>
          <w:szCs w:val="24"/>
          <w:lang w:val="es-ES"/>
        </w:rPr>
        <w:t xml:space="preserve"> </w:t>
      </w:r>
      <w:r w:rsidR="00A14407" w:rsidRPr="00882BD5">
        <w:rPr>
          <w:rFonts w:ascii="Arial" w:hAnsi="Arial" w:cs="Arial"/>
          <w:color w:val="000000"/>
          <w:sz w:val="24"/>
          <w:szCs w:val="24"/>
          <w:lang w:val="es-ES"/>
        </w:rPr>
        <w:t>Si se tramitara por ACF se deberá indicar la referencia interna al comienzo de la descripción del justificante de gasto.</w:t>
      </w:r>
    </w:p>
    <w:p w14:paraId="211F586F" w14:textId="4E662089" w:rsidR="00BE1721" w:rsidRPr="00882BD5" w:rsidRDefault="00A921A9" w:rsidP="00EF0356">
      <w:pPr>
        <w:pStyle w:val="Default"/>
        <w:spacing w:before="120" w:after="120" w:line="276" w:lineRule="auto"/>
        <w:ind w:left="1416"/>
        <w:jc w:val="both"/>
      </w:pPr>
      <w:r w:rsidRPr="00882BD5">
        <w:t>Ej.: Si se trata de un contrato de la Escuela 59 y el número de expediente del formulario es el CB/20</w:t>
      </w:r>
      <w:r w:rsidR="00E23206">
        <w:t>22</w:t>
      </w:r>
      <w:r w:rsidRPr="00882BD5">
        <w:t>/SC/2/SU</w:t>
      </w:r>
      <w:r w:rsidR="00E23206">
        <w:t>M 47/22</w:t>
      </w:r>
      <w:r w:rsidRPr="00882BD5">
        <w:t>, la referencia interna del expediente, será CB/SC/2/SU</w:t>
      </w:r>
      <w:r w:rsidR="00E23206">
        <w:t>M</w:t>
      </w:r>
      <w:r w:rsidRPr="00882BD5">
        <w:t>-</w:t>
      </w:r>
      <w:r w:rsidR="00E23206">
        <w:t>47</w:t>
      </w:r>
      <w:r w:rsidRPr="00882BD5">
        <w:t>/</w:t>
      </w:r>
      <w:r w:rsidR="00E23206">
        <w:t>22</w:t>
      </w:r>
      <w:r w:rsidRPr="00882BD5">
        <w:t>-59</w:t>
      </w:r>
    </w:p>
    <w:p w14:paraId="4A9053B8" w14:textId="77777777" w:rsidR="002806B1" w:rsidRPr="00882BD5" w:rsidRDefault="000051B7" w:rsidP="002806B1">
      <w:pPr>
        <w:pStyle w:val="Default"/>
        <w:keepNext/>
        <w:spacing w:before="120" w:after="120" w:line="276" w:lineRule="auto"/>
        <w:jc w:val="both"/>
        <w:rPr>
          <w:b/>
          <w:color w:val="auto"/>
        </w:rPr>
      </w:pPr>
      <w:r w:rsidRPr="00882BD5">
        <w:rPr>
          <w:b/>
          <w:color w:val="auto"/>
        </w:rPr>
        <w:t>2</w:t>
      </w:r>
      <w:r w:rsidR="002806B1" w:rsidRPr="00882BD5">
        <w:rPr>
          <w:b/>
          <w:color w:val="auto"/>
        </w:rPr>
        <w:t>.</w:t>
      </w:r>
      <w:r w:rsidR="002806B1" w:rsidRPr="00882BD5">
        <w:rPr>
          <w:b/>
          <w:color w:val="auto"/>
        </w:rPr>
        <w:tab/>
        <w:t>Formalización del contrato y publicidad</w:t>
      </w:r>
    </w:p>
    <w:p w14:paraId="1DE898EE" w14:textId="77777777" w:rsidR="002806B1" w:rsidRPr="00882BD5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color w:val="auto"/>
        </w:rPr>
      </w:pPr>
      <w:r w:rsidRPr="00882BD5">
        <w:rPr>
          <w:color w:val="auto"/>
        </w:rPr>
        <w:t>2</w:t>
      </w:r>
      <w:r w:rsidR="00796904" w:rsidRPr="00882BD5">
        <w:rPr>
          <w:color w:val="auto"/>
        </w:rPr>
        <w:t>.1.</w:t>
      </w:r>
      <w:r w:rsidR="00796904" w:rsidRPr="00882BD5">
        <w:rPr>
          <w:color w:val="auto"/>
        </w:rPr>
        <w:tab/>
        <w:t xml:space="preserve">El contrato se considerará formalizado con la </w:t>
      </w:r>
      <w:r w:rsidR="00BF6FE9" w:rsidRPr="00882BD5">
        <w:rPr>
          <w:color w:val="auto"/>
        </w:rPr>
        <w:t xml:space="preserve">comunicación </w:t>
      </w:r>
      <w:r w:rsidR="00796904" w:rsidRPr="00882BD5">
        <w:rPr>
          <w:color w:val="auto"/>
        </w:rPr>
        <w:t xml:space="preserve">de la adjudicación </w:t>
      </w:r>
      <w:r w:rsidR="00BF6FE9" w:rsidRPr="00882BD5">
        <w:rPr>
          <w:color w:val="auto"/>
        </w:rPr>
        <w:t>a</w:t>
      </w:r>
      <w:r w:rsidR="00796904" w:rsidRPr="00882BD5">
        <w:rPr>
          <w:color w:val="auto"/>
        </w:rPr>
        <w:t xml:space="preserve">l adjudicatario, por lo que </w:t>
      </w:r>
      <w:r w:rsidR="00796904" w:rsidRPr="00882BD5">
        <w:rPr>
          <w:b/>
          <w:color w:val="auto"/>
        </w:rPr>
        <w:t>n</w:t>
      </w:r>
      <w:r w:rsidR="002806B1" w:rsidRPr="00882BD5">
        <w:rPr>
          <w:b/>
          <w:color w:val="auto"/>
        </w:rPr>
        <w:t>o resulta necesaria la formalización del contrato</w:t>
      </w:r>
      <w:r w:rsidR="002806B1" w:rsidRPr="00882BD5">
        <w:rPr>
          <w:color w:val="auto"/>
        </w:rPr>
        <w:t>.</w:t>
      </w:r>
    </w:p>
    <w:p w14:paraId="7F3FA931" w14:textId="77777777" w:rsidR="00796904" w:rsidRPr="00882BD5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color w:val="auto"/>
        </w:rPr>
      </w:pPr>
      <w:r w:rsidRPr="00882BD5">
        <w:rPr>
          <w:color w:val="auto"/>
        </w:rPr>
        <w:lastRenderedPageBreak/>
        <w:t>2</w:t>
      </w:r>
      <w:r w:rsidR="00796904" w:rsidRPr="00882BD5">
        <w:rPr>
          <w:color w:val="auto"/>
        </w:rPr>
        <w:t>.2.</w:t>
      </w:r>
      <w:r w:rsidR="00796904" w:rsidRPr="00882BD5">
        <w:rPr>
          <w:color w:val="auto"/>
        </w:rPr>
        <w:tab/>
        <w:t>La publicación de la información de los contratos basados se realizará trimestralmente</w:t>
      </w:r>
      <w:r w:rsidR="004C3811" w:rsidRPr="00882BD5">
        <w:rPr>
          <w:color w:val="auto"/>
        </w:rPr>
        <w:t xml:space="preserve"> dentro de los 30 días siguientes al fin de cada trimestre</w:t>
      </w:r>
      <w:r w:rsidR="00796904" w:rsidRPr="00882BD5">
        <w:rPr>
          <w:color w:val="auto"/>
        </w:rPr>
        <w:t xml:space="preserve">. </w:t>
      </w:r>
      <w:r w:rsidR="004C3811" w:rsidRPr="00882BD5">
        <w:rPr>
          <w:color w:val="auto"/>
        </w:rPr>
        <w:t>(Art. 154</w:t>
      </w:r>
      <w:r w:rsidR="00EE2D67" w:rsidRPr="00882BD5">
        <w:rPr>
          <w:color w:val="auto"/>
        </w:rPr>
        <w:t>.4 de la LCSP)</w:t>
      </w:r>
    </w:p>
    <w:p w14:paraId="484AA89F" w14:textId="77777777" w:rsidR="002806B1" w:rsidRPr="00882BD5" w:rsidRDefault="000051B7" w:rsidP="00135382">
      <w:pPr>
        <w:pStyle w:val="Default"/>
        <w:keepNext/>
        <w:spacing w:before="120" w:after="120" w:line="276" w:lineRule="auto"/>
        <w:jc w:val="both"/>
        <w:rPr>
          <w:b/>
          <w:color w:val="auto"/>
        </w:rPr>
      </w:pPr>
      <w:r w:rsidRPr="00882BD5">
        <w:rPr>
          <w:b/>
          <w:color w:val="auto"/>
        </w:rPr>
        <w:t>3</w:t>
      </w:r>
      <w:r w:rsidR="00135382" w:rsidRPr="00882BD5">
        <w:rPr>
          <w:b/>
          <w:color w:val="auto"/>
        </w:rPr>
        <w:t xml:space="preserve">. </w:t>
      </w:r>
      <w:r w:rsidR="00135382" w:rsidRPr="00882BD5">
        <w:rPr>
          <w:b/>
          <w:color w:val="auto"/>
        </w:rPr>
        <w:tab/>
      </w:r>
      <w:r w:rsidR="002806B1" w:rsidRPr="00882BD5">
        <w:rPr>
          <w:b/>
          <w:color w:val="auto"/>
        </w:rPr>
        <w:t>Ejecución del contrato</w:t>
      </w:r>
    </w:p>
    <w:p w14:paraId="7333C449" w14:textId="77777777" w:rsidR="009E58AE" w:rsidRPr="00882BD5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color w:val="auto"/>
        </w:rPr>
      </w:pPr>
      <w:r w:rsidRPr="00882BD5">
        <w:rPr>
          <w:color w:val="auto"/>
        </w:rPr>
        <w:t>3</w:t>
      </w:r>
      <w:r w:rsidR="00135382" w:rsidRPr="00882BD5">
        <w:rPr>
          <w:color w:val="auto"/>
        </w:rPr>
        <w:t>.1.</w:t>
      </w:r>
      <w:r w:rsidR="00135382" w:rsidRPr="00882BD5">
        <w:rPr>
          <w:color w:val="auto"/>
        </w:rPr>
        <w:tab/>
      </w:r>
      <w:r w:rsidR="009E58AE" w:rsidRPr="00882BD5">
        <w:rPr>
          <w:color w:val="auto"/>
        </w:rPr>
        <w:t>El contratista tendrá la obligación de realizar la prestación o entrega de bienes en las condiciones establecidas en el contrato y los pliegos del Acuerdo Marco.</w:t>
      </w:r>
    </w:p>
    <w:p w14:paraId="23FE0D45" w14:textId="77777777" w:rsidR="009E58AE" w:rsidRPr="00882BD5" w:rsidRDefault="000051B7" w:rsidP="00B66B8C">
      <w:pPr>
        <w:pStyle w:val="Default"/>
        <w:spacing w:before="120" w:after="120" w:line="276" w:lineRule="auto"/>
        <w:ind w:left="851" w:hanging="425"/>
        <w:jc w:val="both"/>
        <w:rPr>
          <w:color w:val="auto"/>
        </w:rPr>
      </w:pPr>
      <w:r w:rsidRPr="00882BD5">
        <w:rPr>
          <w:color w:val="auto"/>
        </w:rPr>
        <w:t>3</w:t>
      </w:r>
      <w:r w:rsidR="00135382" w:rsidRPr="00882BD5">
        <w:rPr>
          <w:color w:val="auto"/>
        </w:rPr>
        <w:t>.2.</w:t>
      </w:r>
      <w:r w:rsidR="00135382" w:rsidRPr="00882BD5">
        <w:rPr>
          <w:color w:val="auto"/>
        </w:rPr>
        <w:tab/>
      </w:r>
      <w:r w:rsidR="009E58AE" w:rsidRPr="00882BD5">
        <w:rPr>
          <w:color w:val="auto"/>
        </w:rPr>
        <w:t>El pago del precio:</w:t>
      </w:r>
    </w:p>
    <w:p w14:paraId="644FE781" w14:textId="77777777" w:rsidR="009E58AE" w:rsidRPr="00882BD5" w:rsidRDefault="009E58AE" w:rsidP="00C814D9">
      <w:pPr>
        <w:pStyle w:val="Sangra2detindependiente"/>
        <w:numPr>
          <w:ilvl w:val="0"/>
          <w:numId w:val="44"/>
        </w:numPr>
        <w:spacing w:before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>El contratista tendrá derecho al cobro del precio convenido por la prestación realizada en los términos establecidos en la LCSP.</w:t>
      </w:r>
    </w:p>
    <w:p w14:paraId="68713F17" w14:textId="77777777" w:rsidR="00886408" w:rsidRPr="00882BD5" w:rsidRDefault="009E58AE" w:rsidP="00C814D9">
      <w:pPr>
        <w:pStyle w:val="Sangra2detindependiente"/>
        <w:numPr>
          <w:ilvl w:val="0"/>
          <w:numId w:val="44"/>
        </w:numPr>
        <w:spacing w:before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 xml:space="preserve">El abono se realizará previa presentación de factura </w:t>
      </w:r>
      <w:r w:rsidR="004B7AFD" w:rsidRPr="00882BD5">
        <w:rPr>
          <w:rFonts w:ascii="Arial" w:hAnsi="Arial" w:cs="Arial"/>
          <w:sz w:val="24"/>
          <w:szCs w:val="24"/>
          <w:lang w:val="es-ES"/>
        </w:rPr>
        <w:t>electrónica</w:t>
      </w:r>
      <w:r w:rsidR="00886408" w:rsidRPr="00882BD5">
        <w:rPr>
          <w:rFonts w:ascii="Arial" w:hAnsi="Arial" w:cs="Arial"/>
          <w:sz w:val="24"/>
          <w:szCs w:val="24"/>
          <w:lang w:val="es-ES"/>
        </w:rPr>
        <w:t>.</w:t>
      </w:r>
    </w:p>
    <w:p w14:paraId="5B8E3F87" w14:textId="4EC4AB2E" w:rsidR="009E58AE" w:rsidRPr="00882BD5" w:rsidRDefault="00B66B8C" w:rsidP="00B66B8C">
      <w:pPr>
        <w:pStyle w:val="Default"/>
        <w:spacing w:before="120" w:after="120" w:line="276" w:lineRule="auto"/>
        <w:ind w:left="851" w:hanging="425"/>
        <w:jc w:val="both"/>
        <w:rPr>
          <w:color w:val="auto"/>
        </w:rPr>
      </w:pPr>
      <w:r w:rsidRPr="00882BD5">
        <w:rPr>
          <w:color w:val="auto"/>
        </w:rPr>
        <w:t>3.3.</w:t>
      </w:r>
      <w:r w:rsidRPr="00882BD5">
        <w:rPr>
          <w:color w:val="auto"/>
        </w:rPr>
        <w:tab/>
      </w:r>
      <w:r w:rsidR="00886408" w:rsidRPr="00882BD5">
        <w:rPr>
          <w:color w:val="auto"/>
        </w:rPr>
        <w:t xml:space="preserve">Además son necesarios </w:t>
      </w:r>
      <w:r w:rsidR="009E58AE" w:rsidRPr="00882BD5">
        <w:rPr>
          <w:color w:val="auto"/>
        </w:rPr>
        <w:t>los siguientes documentos:</w:t>
      </w:r>
    </w:p>
    <w:p w14:paraId="7B2806A4" w14:textId="77777777" w:rsidR="009E58AE" w:rsidRPr="00882BD5" w:rsidRDefault="009E58AE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color w:val="auto"/>
        </w:rPr>
      </w:pPr>
      <w:r w:rsidRPr="00882BD5">
        <w:rPr>
          <w:color w:val="auto"/>
        </w:rPr>
        <w:t>Documento contable de reconocimiento de la obligación</w:t>
      </w:r>
      <w:r w:rsidR="00135382" w:rsidRPr="00882BD5">
        <w:rPr>
          <w:color w:val="auto"/>
        </w:rPr>
        <w:t xml:space="preserve"> </w:t>
      </w:r>
      <w:r w:rsidR="00E61932" w:rsidRPr="00882BD5">
        <w:rPr>
          <w:color w:val="auto"/>
        </w:rPr>
        <w:t xml:space="preserve">ADO </w:t>
      </w:r>
      <w:r w:rsidRPr="00882BD5">
        <w:rPr>
          <w:color w:val="auto"/>
        </w:rPr>
        <w:t>elaborados en la Unidad Administrativa donde se ejecuta el contrato o se reciben los bienes</w:t>
      </w:r>
      <w:r w:rsidR="004B7AFD" w:rsidRPr="00882BD5">
        <w:rPr>
          <w:color w:val="auto"/>
        </w:rPr>
        <w:t>, si se tramita mediante PD</w:t>
      </w:r>
      <w:r w:rsidRPr="00882BD5">
        <w:rPr>
          <w:color w:val="auto"/>
        </w:rPr>
        <w:t>.</w:t>
      </w:r>
    </w:p>
    <w:p w14:paraId="4993B14C" w14:textId="77777777" w:rsidR="004B7AFD" w:rsidRPr="00882BD5" w:rsidRDefault="007D3E56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color w:val="auto"/>
        </w:rPr>
      </w:pPr>
      <w:r w:rsidRPr="00882BD5">
        <w:rPr>
          <w:color w:val="auto"/>
        </w:rPr>
        <w:t>Memoria de la necesidad del gasto (</w:t>
      </w:r>
      <w:r w:rsidR="004B7AFD" w:rsidRPr="00882BD5">
        <w:rPr>
          <w:color w:val="auto"/>
        </w:rPr>
        <w:t>Formulario de autorización</w:t>
      </w:r>
      <w:r w:rsidRPr="00882BD5">
        <w:rPr>
          <w:color w:val="auto"/>
        </w:rPr>
        <w:t>)</w:t>
      </w:r>
      <w:r w:rsidR="004B7AFD" w:rsidRPr="00882BD5">
        <w:rPr>
          <w:color w:val="auto"/>
        </w:rPr>
        <w:t>.</w:t>
      </w:r>
    </w:p>
    <w:p w14:paraId="420583DB" w14:textId="77777777" w:rsidR="00C814D9" w:rsidRPr="00882BD5" w:rsidRDefault="009E58AE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color w:val="auto"/>
        </w:rPr>
      </w:pPr>
      <w:r w:rsidRPr="00882BD5">
        <w:rPr>
          <w:color w:val="auto"/>
        </w:rPr>
        <w:t>Acta de recepción de los bienes entregados o certificado de conformidad de los trabajos realizados.</w:t>
      </w:r>
    </w:p>
    <w:p w14:paraId="68A03AD4" w14:textId="77777777" w:rsidR="009E58AE" w:rsidRPr="00882BD5" w:rsidRDefault="00E61932" w:rsidP="00593B42">
      <w:pPr>
        <w:pStyle w:val="Default"/>
        <w:numPr>
          <w:ilvl w:val="1"/>
          <w:numId w:val="47"/>
        </w:numPr>
        <w:spacing w:before="120" w:after="120" w:line="276" w:lineRule="auto"/>
        <w:ind w:left="1418"/>
        <w:contextualSpacing/>
        <w:jc w:val="both"/>
        <w:rPr>
          <w:color w:val="auto"/>
        </w:rPr>
      </w:pPr>
      <w:r w:rsidRPr="00882BD5">
        <w:rPr>
          <w:color w:val="auto"/>
        </w:rPr>
        <w:t xml:space="preserve">Solicitud </w:t>
      </w:r>
      <w:r w:rsidR="009E58AE" w:rsidRPr="00882BD5">
        <w:rPr>
          <w:color w:val="auto"/>
        </w:rPr>
        <w:t>de Alta en Inventario de los elementos a inventariar, cuando corresponda.</w:t>
      </w:r>
    </w:p>
    <w:p w14:paraId="65FDC1C9" w14:textId="64E346B8" w:rsidR="009E58AE" w:rsidRPr="00882BD5" w:rsidRDefault="00B66B8C" w:rsidP="00217BB1">
      <w:pPr>
        <w:pStyle w:val="Default"/>
        <w:keepNext/>
        <w:spacing w:before="120" w:after="120" w:line="276" w:lineRule="auto"/>
        <w:ind w:left="850" w:hanging="425"/>
        <w:jc w:val="both"/>
        <w:rPr>
          <w:color w:val="auto"/>
        </w:rPr>
      </w:pPr>
      <w:r w:rsidRPr="00882BD5">
        <w:rPr>
          <w:color w:val="auto"/>
        </w:rPr>
        <w:t>3.4.</w:t>
      </w:r>
      <w:r w:rsidRPr="00882BD5">
        <w:rPr>
          <w:color w:val="auto"/>
        </w:rPr>
        <w:tab/>
      </w:r>
      <w:r w:rsidR="009E58AE" w:rsidRPr="00882BD5">
        <w:rPr>
          <w:color w:val="auto"/>
        </w:rPr>
        <w:t>La tramitación de las facturas:</w:t>
      </w:r>
    </w:p>
    <w:p w14:paraId="53003600" w14:textId="77777777" w:rsidR="009E58AE" w:rsidRPr="00882BD5" w:rsidRDefault="009E58AE" w:rsidP="00C814D9">
      <w:pPr>
        <w:pStyle w:val="Sangra2detindependiente"/>
        <w:numPr>
          <w:ilvl w:val="0"/>
          <w:numId w:val="45"/>
        </w:numPr>
        <w:spacing w:before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>La tramitación de las facturas tendrá carácter urgente, pues se dispone de 30 días para efectuar el pago.</w:t>
      </w:r>
    </w:p>
    <w:p w14:paraId="4A24931D" w14:textId="77777777" w:rsidR="009E58AE" w:rsidRPr="00882BD5" w:rsidRDefault="009E58AE" w:rsidP="00C814D9">
      <w:pPr>
        <w:pStyle w:val="Sangra2detindependiente"/>
        <w:numPr>
          <w:ilvl w:val="0"/>
          <w:numId w:val="45"/>
        </w:numPr>
        <w:spacing w:before="12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82BD5">
        <w:rPr>
          <w:rFonts w:ascii="Arial" w:hAnsi="Arial" w:cs="Arial"/>
          <w:sz w:val="24"/>
          <w:szCs w:val="24"/>
          <w:lang w:val="es-ES"/>
        </w:rPr>
        <w:t>Se entenderá por número de días de pago, los días naturales transcurridos desde alguna de las siguientes fechas hasta la fecha de pago material por parte de la Universidad:</w:t>
      </w:r>
    </w:p>
    <w:p w14:paraId="782C95B3" w14:textId="77777777" w:rsidR="009E58AE" w:rsidRPr="00882BD5" w:rsidRDefault="009E58AE" w:rsidP="00C814D9">
      <w:pPr>
        <w:pStyle w:val="Default"/>
        <w:numPr>
          <w:ilvl w:val="1"/>
          <w:numId w:val="46"/>
        </w:numPr>
        <w:spacing w:before="120" w:after="120" w:line="276" w:lineRule="auto"/>
        <w:contextualSpacing/>
        <w:jc w:val="both"/>
        <w:rPr>
          <w:color w:val="auto"/>
        </w:rPr>
      </w:pPr>
      <w:r w:rsidRPr="00882BD5">
        <w:rPr>
          <w:color w:val="auto"/>
        </w:rPr>
        <w:t>La fecha de aprobación de los documentos que acrediten la conformidad con los bienes entregados o servicios prestados.</w:t>
      </w:r>
    </w:p>
    <w:p w14:paraId="6177EFE2" w14:textId="77777777" w:rsidR="002806B1" w:rsidRPr="0093602A" w:rsidRDefault="009E58AE" w:rsidP="00C814D9">
      <w:pPr>
        <w:pStyle w:val="Default"/>
        <w:numPr>
          <w:ilvl w:val="1"/>
          <w:numId w:val="46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color w:val="auto"/>
        </w:rPr>
      </w:pPr>
      <w:r w:rsidRPr="00882BD5">
        <w:rPr>
          <w:color w:val="auto"/>
        </w:rPr>
        <w:t>La fecha de entrada de la factura en el registro administrativo, según conste en el registro contable de facturas o sistema equivalente, en los supuestos en los que, o bien no resulte de aplicación un procedimiento de aceptación o comprobación de los bienes o servicios prestados, o bien la factura se reciba con</w:t>
      </w:r>
      <w:r w:rsidRPr="0046382C">
        <w:rPr>
          <w:rFonts w:asciiTheme="minorHAnsi" w:hAnsiTheme="minorHAnsi" w:cstheme="minorHAnsi"/>
          <w:color w:val="auto"/>
        </w:rPr>
        <w:t xml:space="preserve"> posterioridad a la aprobación de la conformidad.</w:t>
      </w:r>
    </w:p>
    <w:sectPr w:rsidR="002806B1" w:rsidRPr="0093602A" w:rsidSect="0093602A">
      <w:headerReference w:type="default" r:id="rId19"/>
      <w:footerReference w:type="default" r:id="rId20"/>
      <w:type w:val="oddPage"/>
      <w:pgSz w:w="11906" w:h="16838"/>
      <w:pgMar w:top="1418" w:right="1701" w:bottom="851" w:left="1701" w:header="2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11F5C" w14:textId="77777777" w:rsidR="008A5483" w:rsidRDefault="008A5483" w:rsidP="001D08F5">
      <w:r>
        <w:separator/>
      </w:r>
    </w:p>
  </w:endnote>
  <w:endnote w:type="continuationSeparator" w:id="0">
    <w:p w14:paraId="299DFA1D" w14:textId="77777777" w:rsidR="008A5483" w:rsidRDefault="008A5483" w:rsidP="001D08F5">
      <w:r>
        <w:continuationSeparator/>
      </w:r>
    </w:p>
  </w:endnote>
  <w:endnote w:type="continuationNotice" w:id="1">
    <w:p w14:paraId="4EC41230" w14:textId="77777777" w:rsidR="008A5483" w:rsidRDefault="008A54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735330"/>
      <w:docPartObj>
        <w:docPartGallery w:val="Page Numbers (Bottom of Page)"/>
        <w:docPartUnique/>
      </w:docPartObj>
    </w:sdtPr>
    <w:sdtEndPr/>
    <w:sdtContent>
      <w:p w14:paraId="4020408C" w14:textId="77777777" w:rsidR="0093602A" w:rsidRDefault="003C148B">
        <w:pPr>
          <w:pStyle w:val="Piedepgin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7075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590F4E" w14:textId="77777777" w:rsidR="00575179" w:rsidRPr="005C0A4D" w:rsidRDefault="00575179" w:rsidP="005C0A4D">
    <w:pPr>
      <w:spacing w:line="200" w:lineRule="exac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15099" w14:textId="77777777" w:rsidR="008A5483" w:rsidRDefault="008A5483" w:rsidP="001D08F5">
      <w:r>
        <w:separator/>
      </w:r>
    </w:p>
  </w:footnote>
  <w:footnote w:type="continuationSeparator" w:id="0">
    <w:p w14:paraId="60B5256C" w14:textId="77777777" w:rsidR="008A5483" w:rsidRDefault="008A5483" w:rsidP="001D08F5">
      <w:r>
        <w:continuationSeparator/>
      </w:r>
    </w:p>
  </w:footnote>
  <w:footnote w:type="continuationNotice" w:id="1">
    <w:p w14:paraId="0CAA77FA" w14:textId="77777777" w:rsidR="008A5483" w:rsidRDefault="008A54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4D3C5" w14:textId="6560F949" w:rsidR="00C00C72" w:rsidRDefault="00C00C72">
    <w:pPr>
      <w:pStyle w:val="Encabezado"/>
    </w:pPr>
    <w:r w:rsidRPr="00933B5B">
      <w:rPr>
        <w:rFonts w:ascii="Times New Roman" w:eastAsia="Times New Roman" w:hAnsi="Times New Roman" w:cs="Times New Roman"/>
        <w:noProof/>
        <w:sz w:val="20"/>
        <w:szCs w:val="20"/>
        <w:lang w:val="es-ES_tradnl" w:eastAsia="es-ES"/>
      </w:rPr>
      <w:drawing>
        <wp:anchor distT="0" distB="0" distL="114300" distR="114300" simplePos="0" relativeHeight="251659264" behindDoc="1" locked="0" layoutInCell="1" allowOverlap="1" wp14:anchorId="544861AD" wp14:editId="3A6FD306">
          <wp:simplePos x="0" y="0"/>
          <wp:positionH relativeFrom="column">
            <wp:posOffset>-782955</wp:posOffset>
          </wp:positionH>
          <wp:positionV relativeFrom="paragraph">
            <wp:posOffset>-29210</wp:posOffset>
          </wp:positionV>
          <wp:extent cx="1714500" cy="768985"/>
          <wp:effectExtent l="0" t="0" r="0" b="0"/>
          <wp:wrapTight wrapText="bothSides">
            <wp:wrapPolygon edited="0">
              <wp:start x="4560" y="1605"/>
              <wp:lineTo x="3360" y="4816"/>
              <wp:lineTo x="3120" y="6956"/>
              <wp:lineTo x="3360" y="11237"/>
              <wp:lineTo x="960" y="13377"/>
              <wp:lineTo x="480" y="14448"/>
              <wp:lineTo x="720" y="19263"/>
              <wp:lineTo x="11760" y="19263"/>
              <wp:lineTo x="13440" y="18193"/>
              <wp:lineTo x="19440" y="12842"/>
              <wp:lineTo x="19920" y="7491"/>
              <wp:lineTo x="18720" y="6421"/>
              <wp:lineTo x="11760" y="1605"/>
              <wp:lineTo x="4560" y="1605"/>
            </wp:wrapPolygon>
          </wp:wrapTight>
          <wp:docPr id="4" name="Imagen 4" descr="https://www.upm.es/sfs/Rectorado/Gabinete%20del%20Rector/Logos/UPM/Logotipo%20con%20Leyenda/LOGOTIPO%20leyenda%20color%20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pm.es/sfs/Rectorado/Gabinete%20del%20Rector/Logos/UPM/Logotipo%20con%20Leyenda/LOGOTIPO%20leyenda%20color%20P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5318F8"/>
    <w:multiLevelType w:val="hybridMultilevel"/>
    <w:tmpl w:val="14043974"/>
    <w:lvl w:ilvl="0" w:tplc="64D84112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A39073B2">
      <w:start w:val="1"/>
      <w:numFmt w:val="bullet"/>
      <w:lvlText w:val="•"/>
      <w:lvlJc w:val="left"/>
      <w:rPr>
        <w:rFonts w:hint="default"/>
      </w:rPr>
    </w:lvl>
    <w:lvl w:ilvl="2" w:tplc="081EEA28">
      <w:start w:val="1"/>
      <w:numFmt w:val="bullet"/>
      <w:lvlText w:val="•"/>
      <w:lvlJc w:val="left"/>
      <w:rPr>
        <w:rFonts w:hint="default"/>
      </w:rPr>
    </w:lvl>
    <w:lvl w:ilvl="3" w:tplc="AC2223D0">
      <w:start w:val="1"/>
      <w:numFmt w:val="bullet"/>
      <w:lvlText w:val="•"/>
      <w:lvlJc w:val="left"/>
      <w:rPr>
        <w:rFonts w:hint="default"/>
      </w:rPr>
    </w:lvl>
    <w:lvl w:ilvl="4" w:tplc="5C6E6368">
      <w:start w:val="1"/>
      <w:numFmt w:val="bullet"/>
      <w:lvlText w:val="•"/>
      <w:lvlJc w:val="left"/>
      <w:rPr>
        <w:rFonts w:hint="default"/>
      </w:rPr>
    </w:lvl>
    <w:lvl w:ilvl="5" w:tplc="1AB017A0">
      <w:start w:val="1"/>
      <w:numFmt w:val="bullet"/>
      <w:lvlText w:val="•"/>
      <w:lvlJc w:val="left"/>
      <w:rPr>
        <w:rFonts w:hint="default"/>
      </w:rPr>
    </w:lvl>
    <w:lvl w:ilvl="6" w:tplc="D2405CBC">
      <w:start w:val="1"/>
      <w:numFmt w:val="bullet"/>
      <w:lvlText w:val="•"/>
      <w:lvlJc w:val="left"/>
      <w:rPr>
        <w:rFonts w:hint="default"/>
      </w:rPr>
    </w:lvl>
    <w:lvl w:ilvl="7" w:tplc="13B8D574">
      <w:start w:val="1"/>
      <w:numFmt w:val="bullet"/>
      <w:lvlText w:val="•"/>
      <w:lvlJc w:val="left"/>
      <w:rPr>
        <w:rFonts w:hint="default"/>
      </w:rPr>
    </w:lvl>
    <w:lvl w:ilvl="8" w:tplc="76DEA80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4D62B6C"/>
    <w:multiLevelType w:val="multilevel"/>
    <w:tmpl w:val="00AC2D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F24D25"/>
    <w:multiLevelType w:val="multilevel"/>
    <w:tmpl w:val="618A7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3B3D8E"/>
    <w:multiLevelType w:val="hybridMultilevel"/>
    <w:tmpl w:val="467C5D50"/>
    <w:lvl w:ilvl="0" w:tplc="5148C89A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45962320">
      <w:start w:val="1"/>
      <w:numFmt w:val="bullet"/>
      <w:lvlText w:val="•"/>
      <w:lvlJc w:val="left"/>
      <w:rPr>
        <w:rFonts w:hint="default"/>
      </w:rPr>
    </w:lvl>
    <w:lvl w:ilvl="2" w:tplc="D3A4D4EE">
      <w:start w:val="1"/>
      <w:numFmt w:val="bullet"/>
      <w:lvlText w:val="•"/>
      <w:lvlJc w:val="left"/>
      <w:rPr>
        <w:rFonts w:hint="default"/>
      </w:rPr>
    </w:lvl>
    <w:lvl w:ilvl="3" w:tplc="35661C06">
      <w:start w:val="1"/>
      <w:numFmt w:val="bullet"/>
      <w:lvlText w:val="•"/>
      <w:lvlJc w:val="left"/>
      <w:rPr>
        <w:rFonts w:hint="default"/>
      </w:rPr>
    </w:lvl>
    <w:lvl w:ilvl="4" w:tplc="55889BDC">
      <w:start w:val="1"/>
      <w:numFmt w:val="bullet"/>
      <w:lvlText w:val="•"/>
      <w:lvlJc w:val="left"/>
      <w:rPr>
        <w:rFonts w:hint="default"/>
      </w:rPr>
    </w:lvl>
    <w:lvl w:ilvl="5" w:tplc="B8D2D42A">
      <w:start w:val="1"/>
      <w:numFmt w:val="bullet"/>
      <w:lvlText w:val="•"/>
      <w:lvlJc w:val="left"/>
      <w:rPr>
        <w:rFonts w:hint="default"/>
      </w:rPr>
    </w:lvl>
    <w:lvl w:ilvl="6" w:tplc="D95E72EC">
      <w:start w:val="1"/>
      <w:numFmt w:val="bullet"/>
      <w:lvlText w:val="•"/>
      <w:lvlJc w:val="left"/>
      <w:rPr>
        <w:rFonts w:hint="default"/>
      </w:rPr>
    </w:lvl>
    <w:lvl w:ilvl="7" w:tplc="42B806B4">
      <w:start w:val="1"/>
      <w:numFmt w:val="bullet"/>
      <w:lvlText w:val="•"/>
      <w:lvlJc w:val="left"/>
      <w:rPr>
        <w:rFonts w:hint="default"/>
      </w:rPr>
    </w:lvl>
    <w:lvl w:ilvl="8" w:tplc="82EAE7C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F6421B7"/>
    <w:multiLevelType w:val="hybridMultilevel"/>
    <w:tmpl w:val="37BA47AE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133797D"/>
    <w:multiLevelType w:val="multilevel"/>
    <w:tmpl w:val="E71824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600AEF"/>
    <w:multiLevelType w:val="hybridMultilevel"/>
    <w:tmpl w:val="6B8A0704"/>
    <w:lvl w:ilvl="0" w:tplc="91283D78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203BAC"/>
    <w:multiLevelType w:val="hybridMultilevel"/>
    <w:tmpl w:val="267A8214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004257"/>
    <w:multiLevelType w:val="multilevel"/>
    <w:tmpl w:val="856E6C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22644A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D8C396E"/>
    <w:multiLevelType w:val="multilevel"/>
    <w:tmpl w:val="EFC036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23325FC4"/>
    <w:multiLevelType w:val="multilevel"/>
    <w:tmpl w:val="6B90004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2656F9"/>
    <w:multiLevelType w:val="multilevel"/>
    <w:tmpl w:val="88BC17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527B10"/>
    <w:multiLevelType w:val="hybridMultilevel"/>
    <w:tmpl w:val="5B205A7A"/>
    <w:lvl w:ilvl="0" w:tplc="8E5E0E56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833716E"/>
    <w:multiLevelType w:val="hybridMultilevel"/>
    <w:tmpl w:val="AB3814EE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7E2C08"/>
    <w:multiLevelType w:val="hybridMultilevel"/>
    <w:tmpl w:val="F7BEFDF6"/>
    <w:lvl w:ilvl="0" w:tplc="91283D78">
      <w:start w:val="6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A292B89"/>
    <w:multiLevelType w:val="hybridMultilevel"/>
    <w:tmpl w:val="CADCED1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ED4BF9"/>
    <w:multiLevelType w:val="hybridMultilevel"/>
    <w:tmpl w:val="7F80C7D4"/>
    <w:lvl w:ilvl="0" w:tplc="22DC9C5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2BED5F46"/>
    <w:multiLevelType w:val="hybridMultilevel"/>
    <w:tmpl w:val="A120BAE4"/>
    <w:lvl w:ilvl="0" w:tplc="594415A0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DD161DC8">
      <w:start w:val="1"/>
      <w:numFmt w:val="bullet"/>
      <w:lvlText w:val="•"/>
      <w:lvlJc w:val="left"/>
      <w:rPr>
        <w:rFonts w:hint="default"/>
      </w:rPr>
    </w:lvl>
    <w:lvl w:ilvl="2" w:tplc="F66AEB26">
      <w:start w:val="1"/>
      <w:numFmt w:val="bullet"/>
      <w:lvlText w:val="•"/>
      <w:lvlJc w:val="left"/>
      <w:rPr>
        <w:rFonts w:hint="default"/>
      </w:rPr>
    </w:lvl>
    <w:lvl w:ilvl="3" w:tplc="A778346A">
      <w:start w:val="1"/>
      <w:numFmt w:val="bullet"/>
      <w:lvlText w:val="•"/>
      <w:lvlJc w:val="left"/>
      <w:rPr>
        <w:rFonts w:hint="default"/>
      </w:rPr>
    </w:lvl>
    <w:lvl w:ilvl="4" w:tplc="3CE0C88A">
      <w:start w:val="1"/>
      <w:numFmt w:val="bullet"/>
      <w:lvlText w:val="•"/>
      <w:lvlJc w:val="left"/>
      <w:rPr>
        <w:rFonts w:hint="default"/>
      </w:rPr>
    </w:lvl>
    <w:lvl w:ilvl="5" w:tplc="D974ED02">
      <w:start w:val="1"/>
      <w:numFmt w:val="bullet"/>
      <w:lvlText w:val="•"/>
      <w:lvlJc w:val="left"/>
      <w:rPr>
        <w:rFonts w:hint="default"/>
      </w:rPr>
    </w:lvl>
    <w:lvl w:ilvl="6" w:tplc="0562F4EE">
      <w:start w:val="1"/>
      <w:numFmt w:val="bullet"/>
      <w:lvlText w:val="•"/>
      <w:lvlJc w:val="left"/>
      <w:rPr>
        <w:rFonts w:hint="default"/>
      </w:rPr>
    </w:lvl>
    <w:lvl w:ilvl="7" w:tplc="E7901BAE">
      <w:start w:val="1"/>
      <w:numFmt w:val="bullet"/>
      <w:lvlText w:val="•"/>
      <w:lvlJc w:val="left"/>
      <w:rPr>
        <w:rFonts w:hint="default"/>
      </w:rPr>
    </w:lvl>
    <w:lvl w:ilvl="8" w:tplc="4F26DC2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2D054744"/>
    <w:multiLevelType w:val="hybridMultilevel"/>
    <w:tmpl w:val="9BB4D232"/>
    <w:lvl w:ilvl="0" w:tplc="0C0A0017">
      <w:start w:val="1"/>
      <w:numFmt w:val="lowerLetter"/>
      <w:lvlText w:val="%1)"/>
      <w:lvlJc w:val="left"/>
      <w:pPr>
        <w:ind w:left="1571" w:hanging="360"/>
      </w:pPr>
      <w:rPr>
        <w:rFonts w:hint="default"/>
        <w:sz w:val="20"/>
        <w:szCs w:val="20"/>
      </w:rPr>
    </w:lvl>
    <w:lvl w:ilvl="1" w:tplc="4E904A7C">
      <w:start w:val="1"/>
      <w:numFmt w:val="bullet"/>
      <w:lvlText w:val="•"/>
      <w:lvlJc w:val="left"/>
      <w:rPr>
        <w:rFonts w:hint="default"/>
      </w:rPr>
    </w:lvl>
    <w:lvl w:ilvl="2" w:tplc="0F6A9876">
      <w:start w:val="1"/>
      <w:numFmt w:val="bullet"/>
      <w:lvlText w:val="•"/>
      <w:lvlJc w:val="left"/>
      <w:rPr>
        <w:rFonts w:hint="default"/>
      </w:rPr>
    </w:lvl>
    <w:lvl w:ilvl="3" w:tplc="4D44C0C6">
      <w:start w:val="1"/>
      <w:numFmt w:val="bullet"/>
      <w:lvlText w:val="•"/>
      <w:lvlJc w:val="left"/>
      <w:rPr>
        <w:rFonts w:hint="default"/>
      </w:rPr>
    </w:lvl>
    <w:lvl w:ilvl="4" w:tplc="EB2A5FFE">
      <w:start w:val="1"/>
      <w:numFmt w:val="bullet"/>
      <w:lvlText w:val="•"/>
      <w:lvlJc w:val="left"/>
      <w:rPr>
        <w:rFonts w:hint="default"/>
      </w:rPr>
    </w:lvl>
    <w:lvl w:ilvl="5" w:tplc="1BCE1798">
      <w:start w:val="1"/>
      <w:numFmt w:val="bullet"/>
      <w:lvlText w:val="•"/>
      <w:lvlJc w:val="left"/>
      <w:rPr>
        <w:rFonts w:hint="default"/>
      </w:rPr>
    </w:lvl>
    <w:lvl w:ilvl="6" w:tplc="7CB2461A">
      <w:start w:val="1"/>
      <w:numFmt w:val="bullet"/>
      <w:lvlText w:val="•"/>
      <w:lvlJc w:val="left"/>
      <w:rPr>
        <w:rFonts w:hint="default"/>
      </w:rPr>
    </w:lvl>
    <w:lvl w:ilvl="7" w:tplc="E2D6B482">
      <w:start w:val="1"/>
      <w:numFmt w:val="bullet"/>
      <w:lvlText w:val="•"/>
      <w:lvlJc w:val="left"/>
      <w:rPr>
        <w:rFonts w:hint="default"/>
      </w:rPr>
    </w:lvl>
    <w:lvl w:ilvl="8" w:tplc="56C060F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2F8240F3"/>
    <w:multiLevelType w:val="hybridMultilevel"/>
    <w:tmpl w:val="B3CE9B26"/>
    <w:lvl w:ilvl="0" w:tplc="91283D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EC0620"/>
    <w:multiLevelType w:val="hybridMultilevel"/>
    <w:tmpl w:val="7012EACE"/>
    <w:lvl w:ilvl="0" w:tplc="97CE49C8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E7761CF6">
      <w:start w:val="1"/>
      <w:numFmt w:val="bullet"/>
      <w:lvlText w:val="•"/>
      <w:lvlJc w:val="left"/>
      <w:rPr>
        <w:rFonts w:hint="default"/>
      </w:rPr>
    </w:lvl>
    <w:lvl w:ilvl="2" w:tplc="5BC4CDF0">
      <w:start w:val="1"/>
      <w:numFmt w:val="bullet"/>
      <w:lvlText w:val="•"/>
      <w:lvlJc w:val="left"/>
      <w:rPr>
        <w:rFonts w:hint="default"/>
      </w:rPr>
    </w:lvl>
    <w:lvl w:ilvl="3" w:tplc="E91ED8FE">
      <w:start w:val="1"/>
      <w:numFmt w:val="bullet"/>
      <w:lvlText w:val="•"/>
      <w:lvlJc w:val="left"/>
      <w:rPr>
        <w:rFonts w:hint="default"/>
      </w:rPr>
    </w:lvl>
    <w:lvl w:ilvl="4" w:tplc="1228FBFC">
      <w:start w:val="1"/>
      <w:numFmt w:val="bullet"/>
      <w:lvlText w:val="•"/>
      <w:lvlJc w:val="left"/>
      <w:rPr>
        <w:rFonts w:hint="default"/>
      </w:rPr>
    </w:lvl>
    <w:lvl w:ilvl="5" w:tplc="A7EED8EA">
      <w:start w:val="1"/>
      <w:numFmt w:val="bullet"/>
      <w:lvlText w:val="•"/>
      <w:lvlJc w:val="left"/>
      <w:rPr>
        <w:rFonts w:hint="default"/>
      </w:rPr>
    </w:lvl>
    <w:lvl w:ilvl="6" w:tplc="122A3E5C">
      <w:start w:val="1"/>
      <w:numFmt w:val="bullet"/>
      <w:lvlText w:val="•"/>
      <w:lvlJc w:val="left"/>
      <w:rPr>
        <w:rFonts w:hint="default"/>
      </w:rPr>
    </w:lvl>
    <w:lvl w:ilvl="7" w:tplc="D4EA9A14">
      <w:start w:val="1"/>
      <w:numFmt w:val="bullet"/>
      <w:lvlText w:val="•"/>
      <w:lvlJc w:val="left"/>
      <w:rPr>
        <w:rFonts w:hint="default"/>
      </w:rPr>
    </w:lvl>
    <w:lvl w:ilvl="8" w:tplc="9288F53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340F5EAF"/>
    <w:multiLevelType w:val="hybridMultilevel"/>
    <w:tmpl w:val="6BB6AF6A"/>
    <w:lvl w:ilvl="0" w:tplc="91283D78">
      <w:start w:val="6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B916A2E"/>
    <w:multiLevelType w:val="multilevel"/>
    <w:tmpl w:val="54B0627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8E7B76"/>
    <w:multiLevelType w:val="multilevel"/>
    <w:tmpl w:val="618A7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FF856BE"/>
    <w:multiLevelType w:val="hybridMultilevel"/>
    <w:tmpl w:val="B748C804"/>
    <w:lvl w:ilvl="0" w:tplc="B8D2D1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A0174"/>
    <w:multiLevelType w:val="hybridMultilevel"/>
    <w:tmpl w:val="FC8C147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1D831A7"/>
    <w:multiLevelType w:val="multilevel"/>
    <w:tmpl w:val="1C9E4D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571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3083FE2"/>
    <w:multiLevelType w:val="hybridMultilevel"/>
    <w:tmpl w:val="32ECD0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B5027"/>
    <w:multiLevelType w:val="hybridMultilevel"/>
    <w:tmpl w:val="6FCC86D4"/>
    <w:lvl w:ilvl="0" w:tplc="DC7070E0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A0625710">
      <w:start w:val="1"/>
      <w:numFmt w:val="bullet"/>
      <w:lvlText w:val="•"/>
      <w:lvlJc w:val="left"/>
      <w:rPr>
        <w:rFonts w:hint="default"/>
      </w:rPr>
    </w:lvl>
    <w:lvl w:ilvl="2" w:tplc="816A1F8C">
      <w:start w:val="1"/>
      <w:numFmt w:val="bullet"/>
      <w:lvlText w:val="•"/>
      <w:lvlJc w:val="left"/>
      <w:rPr>
        <w:rFonts w:hint="default"/>
      </w:rPr>
    </w:lvl>
    <w:lvl w:ilvl="3" w:tplc="B37C186A">
      <w:start w:val="1"/>
      <w:numFmt w:val="bullet"/>
      <w:lvlText w:val="•"/>
      <w:lvlJc w:val="left"/>
      <w:rPr>
        <w:rFonts w:hint="default"/>
      </w:rPr>
    </w:lvl>
    <w:lvl w:ilvl="4" w:tplc="1A94206E">
      <w:start w:val="1"/>
      <w:numFmt w:val="bullet"/>
      <w:lvlText w:val="•"/>
      <w:lvlJc w:val="left"/>
      <w:rPr>
        <w:rFonts w:hint="default"/>
      </w:rPr>
    </w:lvl>
    <w:lvl w:ilvl="5" w:tplc="9BD8512E">
      <w:start w:val="1"/>
      <w:numFmt w:val="bullet"/>
      <w:lvlText w:val="•"/>
      <w:lvlJc w:val="left"/>
      <w:rPr>
        <w:rFonts w:hint="default"/>
      </w:rPr>
    </w:lvl>
    <w:lvl w:ilvl="6" w:tplc="A274DF7E">
      <w:start w:val="1"/>
      <w:numFmt w:val="bullet"/>
      <w:lvlText w:val="•"/>
      <w:lvlJc w:val="left"/>
      <w:rPr>
        <w:rFonts w:hint="default"/>
      </w:rPr>
    </w:lvl>
    <w:lvl w:ilvl="7" w:tplc="A1FA809E">
      <w:start w:val="1"/>
      <w:numFmt w:val="bullet"/>
      <w:lvlText w:val="•"/>
      <w:lvlJc w:val="left"/>
      <w:rPr>
        <w:rFonts w:hint="default"/>
      </w:rPr>
    </w:lvl>
    <w:lvl w:ilvl="8" w:tplc="B232A8D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45A92C96"/>
    <w:multiLevelType w:val="hybridMultilevel"/>
    <w:tmpl w:val="82C43786"/>
    <w:lvl w:ilvl="0" w:tplc="9C5E4F84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C97E9EEE">
      <w:start w:val="1"/>
      <w:numFmt w:val="bullet"/>
      <w:lvlText w:val="•"/>
      <w:lvlJc w:val="left"/>
      <w:rPr>
        <w:rFonts w:hint="default"/>
      </w:rPr>
    </w:lvl>
    <w:lvl w:ilvl="2" w:tplc="B1DE2BDC">
      <w:start w:val="1"/>
      <w:numFmt w:val="bullet"/>
      <w:lvlText w:val="•"/>
      <w:lvlJc w:val="left"/>
      <w:rPr>
        <w:rFonts w:hint="default"/>
      </w:rPr>
    </w:lvl>
    <w:lvl w:ilvl="3" w:tplc="DB9C6956">
      <w:start w:val="1"/>
      <w:numFmt w:val="bullet"/>
      <w:lvlText w:val="•"/>
      <w:lvlJc w:val="left"/>
      <w:rPr>
        <w:rFonts w:hint="default"/>
      </w:rPr>
    </w:lvl>
    <w:lvl w:ilvl="4" w:tplc="7A8A8ABC">
      <w:start w:val="1"/>
      <w:numFmt w:val="bullet"/>
      <w:lvlText w:val="•"/>
      <w:lvlJc w:val="left"/>
      <w:rPr>
        <w:rFonts w:hint="default"/>
      </w:rPr>
    </w:lvl>
    <w:lvl w:ilvl="5" w:tplc="B7A4B56E">
      <w:start w:val="1"/>
      <w:numFmt w:val="bullet"/>
      <w:lvlText w:val="•"/>
      <w:lvlJc w:val="left"/>
      <w:rPr>
        <w:rFonts w:hint="default"/>
      </w:rPr>
    </w:lvl>
    <w:lvl w:ilvl="6" w:tplc="AE600F5A">
      <w:start w:val="1"/>
      <w:numFmt w:val="bullet"/>
      <w:lvlText w:val="•"/>
      <w:lvlJc w:val="left"/>
      <w:rPr>
        <w:rFonts w:hint="default"/>
      </w:rPr>
    </w:lvl>
    <w:lvl w:ilvl="7" w:tplc="584A9D3E">
      <w:start w:val="1"/>
      <w:numFmt w:val="bullet"/>
      <w:lvlText w:val="•"/>
      <w:lvlJc w:val="left"/>
      <w:rPr>
        <w:rFonts w:hint="default"/>
      </w:rPr>
    </w:lvl>
    <w:lvl w:ilvl="8" w:tplc="FE349740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4FD55A79"/>
    <w:multiLevelType w:val="multilevel"/>
    <w:tmpl w:val="3160B6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43C3A0C"/>
    <w:multiLevelType w:val="hybridMultilevel"/>
    <w:tmpl w:val="4872A334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DE5B3A"/>
    <w:multiLevelType w:val="hybridMultilevel"/>
    <w:tmpl w:val="1CAEA842"/>
    <w:lvl w:ilvl="0" w:tplc="6C32450A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FB8601F6">
      <w:start w:val="1"/>
      <w:numFmt w:val="bullet"/>
      <w:lvlText w:val="•"/>
      <w:lvlJc w:val="left"/>
      <w:rPr>
        <w:rFonts w:hint="default"/>
      </w:rPr>
    </w:lvl>
    <w:lvl w:ilvl="2" w:tplc="83920CCA">
      <w:start w:val="1"/>
      <w:numFmt w:val="bullet"/>
      <w:lvlText w:val="•"/>
      <w:lvlJc w:val="left"/>
      <w:rPr>
        <w:rFonts w:hint="default"/>
      </w:rPr>
    </w:lvl>
    <w:lvl w:ilvl="3" w:tplc="F8183C6A">
      <w:start w:val="1"/>
      <w:numFmt w:val="bullet"/>
      <w:lvlText w:val="•"/>
      <w:lvlJc w:val="left"/>
      <w:rPr>
        <w:rFonts w:hint="default"/>
      </w:rPr>
    </w:lvl>
    <w:lvl w:ilvl="4" w:tplc="31EEDD0C">
      <w:start w:val="1"/>
      <w:numFmt w:val="bullet"/>
      <w:lvlText w:val="•"/>
      <w:lvlJc w:val="left"/>
      <w:rPr>
        <w:rFonts w:hint="default"/>
      </w:rPr>
    </w:lvl>
    <w:lvl w:ilvl="5" w:tplc="C7A80218">
      <w:start w:val="1"/>
      <w:numFmt w:val="bullet"/>
      <w:lvlText w:val="•"/>
      <w:lvlJc w:val="left"/>
      <w:rPr>
        <w:rFonts w:hint="default"/>
      </w:rPr>
    </w:lvl>
    <w:lvl w:ilvl="6" w:tplc="B512EA84">
      <w:start w:val="1"/>
      <w:numFmt w:val="bullet"/>
      <w:lvlText w:val="•"/>
      <w:lvlJc w:val="left"/>
      <w:rPr>
        <w:rFonts w:hint="default"/>
      </w:rPr>
    </w:lvl>
    <w:lvl w:ilvl="7" w:tplc="5F40A4D0">
      <w:start w:val="1"/>
      <w:numFmt w:val="bullet"/>
      <w:lvlText w:val="•"/>
      <w:lvlJc w:val="left"/>
      <w:rPr>
        <w:rFonts w:hint="default"/>
      </w:rPr>
    </w:lvl>
    <w:lvl w:ilvl="8" w:tplc="52807E5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7593C01"/>
    <w:multiLevelType w:val="multilevel"/>
    <w:tmpl w:val="7160E0F6"/>
    <w:lvl w:ilvl="0">
      <w:start w:val="2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4474B0E"/>
    <w:multiLevelType w:val="hybridMultilevel"/>
    <w:tmpl w:val="FF782F98"/>
    <w:lvl w:ilvl="0" w:tplc="23303C0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 w15:restartNumberingAfterBreak="0">
    <w:nsid w:val="67113ABB"/>
    <w:multiLevelType w:val="multilevel"/>
    <w:tmpl w:val="A218EE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6D622915"/>
    <w:multiLevelType w:val="hybridMultilevel"/>
    <w:tmpl w:val="90A8FD0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EA57FC2"/>
    <w:multiLevelType w:val="hybridMultilevel"/>
    <w:tmpl w:val="1C684BC6"/>
    <w:lvl w:ilvl="0" w:tplc="464EA3F6">
      <w:start w:val="1"/>
      <w:numFmt w:val="lowerLetter"/>
      <w:lvlText w:val="%1)"/>
      <w:lvlJc w:val="left"/>
      <w:pPr>
        <w:ind w:hanging="375"/>
      </w:pPr>
      <w:rPr>
        <w:rFonts w:ascii="Arial" w:eastAsia="Arial" w:hAnsi="Arial" w:hint="default"/>
        <w:sz w:val="20"/>
        <w:szCs w:val="20"/>
      </w:rPr>
    </w:lvl>
    <w:lvl w:ilvl="1" w:tplc="821AB1FC">
      <w:start w:val="1"/>
      <w:numFmt w:val="bullet"/>
      <w:lvlText w:val="•"/>
      <w:lvlJc w:val="left"/>
      <w:rPr>
        <w:rFonts w:hint="default"/>
      </w:rPr>
    </w:lvl>
    <w:lvl w:ilvl="2" w:tplc="9AB48108">
      <w:start w:val="1"/>
      <w:numFmt w:val="bullet"/>
      <w:lvlText w:val="•"/>
      <w:lvlJc w:val="left"/>
      <w:rPr>
        <w:rFonts w:hint="default"/>
      </w:rPr>
    </w:lvl>
    <w:lvl w:ilvl="3" w:tplc="746CB90C">
      <w:start w:val="1"/>
      <w:numFmt w:val="bullet"/>
      <w:lvlText w:val="•"/>
      <w:lvlJc w:val="left"/>
      <w:rPr>
        <w:rFonts w:hint="default"/>
      </w:rPr>
    </w:lvl>
    <w:lvl w:ilvl="4" w:tplc="99606808">
      <w:start w:val="1"/>
      <w:numFmt w:val="bullet"/>
      <w:lvlText w:val="•"/>
      <w:lvlJc w:val="left"/>
      <w:rPr>
        <w:rFonts w:hint="default"/>
      </w:rPr>
    </w:lvl>
    <w:lvl w:ilvl="5" w:tplc="803850E4">
      <w:start w:val="1"/>
      <w:numFmt w:val="bullet"/>
      <w:lvlText w:val="•"/>
      <w:lvlJc w:val="left"/>
      <w:rPr>
        <w:rFonts w:hint="default"/>
      </w:rPr>
    </w:lvl>
    <w:lvl w:ilvl="6" w:tplc="B5B44536">
      <w:start w:val="1"/>
      <w:numFmt w:val="bullet"/>
      <w:lvlText w:val="•"/>
      <w:lvlJc w:val="left"/>
      <w:rPr>
        <w:rFonts w:hint="default"/>
      </w:rPr>
    </w:lvl>
    <w:lvl w:ilvl="7" w:tplc="A364E612">
      <w:start w:val="1"/>
      <w:numFmt w:val="bullet"/>
      <w:lvlText w:val="•"/>
      <w:lvlJc w:val="left"/>
      <w:rPr>
        <w:rFonts w:hint="default"/>
      </w:rPr>
    </w:lvl>
    <w:lvl w:ilvl="8" w:tplc="D18EBA5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0D90DA8"/>
    <w:multiLevelType w:val="hybridMultilevel"/>
    <w:tmpl w:val="356CE53E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6F9ADCBE">
      <w:start w:val="1"/>
      <w:numFmt w:val="bullet"/>
      <w:lvlText w:val=""/>
      <w:lvlJc w:val="left"/>
      <w:pPr>
        <w:ind w:left="288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3316B3B"/>
    <w:multiLevelType w:val="multilevel"/>
    <w:tmpl w:val="E3D4E314"/>
    <w:lvl w:ilvl="0">
      <w:start w:val="1"/>
      <w:numFmt w:val="decimal"/>
      <w:lvlText w:val="%1"/>
      <w:lvlJc w:val="left"/>
      <w:pPr>
        <w:ind w:left="360" w:hanging="360"/>
      </w:pPr>
      <w:rPr>
        <w:rFonts w:cstheme="minorHAnsi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HAnsi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HAnsi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HAnsi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HAnsi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HAnsi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HAnsi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HAnsi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HAnsi" w:hint="default"/>
        <w:b w:val="0"/>
        <w:color w:val="auto"/>
      </w:rPr>
    </w:lvl>
  </w:abstractNum>
  <w:abstractNum w:abstractNumId="42" w15:restartNumberingAfterBreak="0">
    <w:nsid w:val="754A6038"/>
    <w:multiLevelType w:val="multilevel"/>
    <w:tmpl w:val="0B1CAE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5551F8C"/>
    <w:multiLevelType w:val="hybridMultilevel"/>
    <w:tmpl w:val="058C4038"/>
    <w:lvl w:ilvl="0" w:tplc="38129AC6">
      <w:start w:val="1"/>
      <w:numFmt w:val="lowerLetter"/>
      <w:lvlText w:val="%1)"/>
      <w:lvlJc w:val="left"/>
      <w:pPr>
        <w:ind w:hanging="378"/>
      </w:pPr>
      <w:rPr>
        <w:rFonts w:ascii="Arial" w:eastAsia="Arial" w:hAnsi="Arial" w:hint="default"/>
        <w:sz w:val="20"/>
        <w:szCs w:val="20"/>
      </w:rPr>
    </w:lvl>
    <w:lvl w:ilvl="1" w:tplc="4E904A7C">
      <w:start w:val="1"/>
      <w:numFmt w:val="bullet"/>
      <w:lvlText w:val="•"/>
      <w:lvlJc w:val="left"/>
      <w:rPr>
        <w:rFonts w:hint="default"/>
      </w:rPr>
    </w:lvl>
    <w:lvl w:ilvl="2" w:tplc="0F6A9876">
      <w:start w:val="1"/>
      <w:numFmt w:val="bullet"/>
      <w:lvlText w:val="•"/>
      <w:lvlJc w:val="left"/>
      <w:rPr>
        <w:rFonts w:hint="default"/>
      </w:rPr>
    </w:lvl>
    <w:lvl w:ilvl="3" w:tplc="4D44C0C6">
      <w:start w:val="1"/>
      <w:numFmt w:val="bullet"/>
      <w:lvlText w:val="•"/>
      <w:lvlJc w:val="left"/>
      <w:rPr>
        <w:rFonts w:hint="default"/>
      </w:rPr>
    </w:lvl>
    <w:lvl w:ilvl="4" w:tplc="EB2A5FFE">
      <w:start w:val="1"/>
      <w:numFmt w:val="bullet"/>
      <w:lvlText w:val="•"/>
      <w:lvlJc w:val="left"/>
      <w:rPr>
        <w:rFonts w:hint="default"/>
      </w:rPr>
    </w:lvl>
    <w:lvl w:ilvl="5" w:tplc="1BCE1798">
      <w:start w:val="1"/>
      <w:numFmt w:val="bullet"/>
      <w:lvlText w:val="•"/>
      <w:lvlJc w:val="left"/>
      <w:rPr>
        <w:rFonts w:hint="default"/>
      </w:rPr>
    </w:lvl>
    <w:lvl w:ilvl="6" w:tplc="7CB2461A">
      <w:start w:val="1"/>
      <w:numFmt w:val="bullet"/>
      <w:lvlText w:val="•"/>
      <w:lvlJc w:val="left"/>
      <w:rPr>
        <w:rFonts w:hint="default"/>
      </w:rPr>
    </w:lvl>
    <w:lvl w:ilvl="7" w:tplc="E2D6B482">
      <w:start w:val="1"/>
      <w:numFmt w:val="bullet"/>
      <w:lvlText w:val="•"/>
      <w:lvlJc w:val="left"/>
      <w:rPr>
        <w:rFonts w:hint="default"/>
      </w:rPr>
    </w:lvl>
    <w:lvl w:ilvl="8" w:tplc="56C060FE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75C54856"/>
    <w:multiLevelType w:val="hybridMultilevel"/>
    <w:tmpl w:val="96B05B0C"/>
    <w:lvl w:ilvl="0" w:tplc="6D828B34">
      <w:start w:val="1"/>
      <w:numFmt w:val="decimal"/>
      <w:lvlText w:val="%1"/>
      <w:lvlJc w:val="left"/>
      <w:pPr>
        <w:ind w:hanging="112"/>
      </w:pPr>
      <w:rPr>
        <w:rFonts w:ascii="Arial" w:eastAsia="Arial" w:hAnsi="Arial" w:hint="default"/>
        <w:sz w:val="20"/>
        <w:szCs w:val="20"/>
      </w:rPr>
    </w:lvl>
    <w:lvl w:ilvl="1" w:tplc="F1444268">
      <w:start w:val="1"/>
      <w:numFmt w:val="bullet"/>
      <w:lvlText w:val="•"/>
      <w:lvlJc w:val="left"/>
      <w:rPr>
        <w:rFonts w:hint="default"/>
      </w:rPr>
    </w:lvl>
    <w:lvl w:ilvl="2" w:tplc="E3B05FC6">
      <w:start w:val="1"/>
      <w:numFmt w:val="bullet"/>
      <w:lvlText w:val="•"/>
      <w:lvlJc w:val="left"/>
      <w:rPr>
        <w:rFonts w:hint="default"/>
      </w:rPr>
    </w:lvl>
    <w:lvl w:ilvl="3" w:tplc="917CE73A">
      <w:start w:val="1"/>
      <w:numFmt w:val="bullet"/>
      <w:lvlText w:val="•"/>
      <w:lvlJc w:val="left"/>
      <w:rPr>
        <w:rFonts w:hint="default"/>
      </w:rPr>
    </w:lvl>
    <w:lvl w:ilvl="4" w:tplc="2E48003E">
      <w:start w:val="1"/>
      <w:numFmt w:val="bullet"/>
      <w:lvlText w:val="•"/>
      <w:lvlJc w:val="left"/>
      <w:rPr>
        <w:rFonts w:hint="default"/>
      </w:rPr>
    </w:lvl>
    <w:lvl w:ilvl="5" w:tplc="910AC7D6">
      <w:start w:val="1"/>
      <w:numFmt w:val="bullet"/>
      <w:lvlText w:val="•"/>
      <w:lvlJc w:val="left"/>
      <w:rPr>
        <w:rFonts w:hint="default"/>
      </w:rPr>
    </w:lvl>
    <w:lvl w:ilvl="6" w:tplc="D7AEB230">
      <w:start w:val="1"/>
      <w:numFmt w:val="bullet"/>
      <w:lvlText w:val="•"/>
      <w:lvlJc w:val="left"/>
      <w:rPr>
        <w:rFonts w:hint="default"/>
      </w:rPr>
    </w:lvl>
    <w:lvl w:ilvl="7" w:tplc="4A68C9B0">
      <w:start w:val="1"/>
      <w:numFmt w:val="bullet"/>
      <w:lvlText w:val="•"/>
      <w:lvlJc w:val="left"/>
      <w:rPr>
        <w:rFonts w:hint="default"/>
      </w:rPr>
    </w:lvl>
    <w:lvl w:ilvl="8" w:tplc="1ECA97B2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7AC6501E"/>
    <w:multiLevelType w:val="multilevel"/>
    <w:tmpl w:val="8F262FC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D68620F"/>
    <w:multiLevelType w:val="hybridMultilevel"/>
    <w:tmpl w:val="4718DA7C"/>
    <w:lvl w:ilvl="0" w:tplc="529CBB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D754013"/>
    <w:multiLevelType w:val="hybridMultilevel"/>
    <w:tmpl w:val="9ADEC7FA"/>
    <w:lvl w:ilvl="0" w:tplc="3C722AA0">
      <w:start w:val="1"/>
      <w:numFmt w:val="decimal"/>
      <w:lvlText w:val="%1."/>
      <w:lvlJc w:val="left"/>
      <w:pPr>
        <w:ind w:hanging="367"/>
      </w:pPr>
      <w:rPr>
        <w:rFonts w:ascii="Arial" w:eastAsia="Arial" w:hAnsi="Arial" w:hint="default"/>
        <w:w w:val="99"/>
        <w:sz w:val="20"/>
        <w:szCs w:val="20"/>
      </w:rPr>
    </w:lvl>
    <w:lvl w:ilvl="1" w:tplc="83B89E10">
      <w:start w:val="1"/>
      <w:numFmt w:val="bullet"/>
      <w:lvlText w:val="•"/>
      <w:lvlJc w:val="left"/>
      <w:rPr>
        <w:rFonts w:hint="default"/>
      </w:rPr>
    </w:lvl>
    <w:lvl w:ilvl="2" w:tplc="5EE29AAE">
      <w:start w:val="1"/>
      <w:numFmt w:val="bullet"/>
      <w:lvlText w:val="•"/>
      <w:lvlJc w:val="left"/>
      <w:rPr>
        <w:rFonts w:hint="default"/>
      </w:rPr>
    </w:lvl>
    <w:lvl w:ilvl="3" w:tplc="A2BEC9F0">
      <w:start w:val="1"/>
      <w:numFmt w:val="bullet"/>
      <w:lvlText w:val="•"/>
      <w:lvlJc w:val="left"/>
      <w:rPr>
        <w:rFonts w:hint="default"/>
      </w:rPr>
    </w:lvl>
    <w:lvl w:ilvl="4" w:tplc="B4EA19C0">
      <w:start w:val="1"/>
      <w:numFmt w:val="bullet"/>
      <w:lvlText w:val="•"/>
      <w:lvlJc w:val="left"/>
      <w:rPr>
        <w:rFonts w:hint="default"/>
      </w:rPr>
    </w:lvl>
    <w:lvl w:ilvl="5" w:tplc="22AA59C0">
      <w:start w:val="1"/>
      <w:numFmt w:val="bullet"/>
      <w:lvlText w:val="•"/>
      <w:lvlJc w:val="left"/>
      <w:rPr>
        <w:rFonts w:hint="default"/>
      </w:rPr>
    </w:lvl>
    <w:lvl w:ilvl="6" w:tplc="A11E775A">
      <w:start w:val="1"/>
      <w:numFmt w:val="bullet"/>
      <w:lvlText w:val="•"/>
      <w:lvlJc w:val="left"/>
      <w:rPr>
        <w:rFonts w:hint="default"/>
      </w:rPr>
    </w:lvl>
    <w:lvl w:ilvl="7" w:tplc="5B424514">
      <w:start w:val="1"/>
      <w:numFmt w:val="bullet"/>
      <w:lvlText w:val="•"/>
      <w:lvlJc w:val="left"/>
      <w:rPr>
        <w:rFonts w:hint="default"/>
      </w:rPr>
    </w:lvl>
    <w:lvl w:ilvl="8" w:tplc="97E010B8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7D992C91"/>
    <w:multiLevelType w:val="multilevel"/>
    <w:tmpl w:val="CAA25CC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21"/>
  </w:num>
  <w:num w:numId="3">
    <w:abstractNumId w:val="25"/>
  </w:num>
  <w:num w:numId="4">
    <w:abstractNumId w:val="35"/>
  </w:num>
  <w:num w:numId="5">
    <w:abstractNumId w:val="43"/>
  </w:num>
  <w:num w:numId="6">
    <w:abstractNumId w:val="36"/>
  </w:num>
  <w:num w:numId="7">
    <w:abstractNumId w:val="37"/>
  </w:num>
  <w:num w:numId="8">
    <w:abstractNumId w:val="19"/>
  </w:num>
  <w:num w:numId="9">
    <w:abstractNumId w:val="39"/>
  </w:num>
  <w:num w:numId="10">
    <w:abstractNumId w:val="10"/>
  </w:num>
  <w:num w:numId="11">
    <w:abstractNumId w:val="42"/>
  </w:num>
  <w:num w:numId="12">
    <w:abstractNumId w:val="9"/>
  </w:num>
  <w:num w:numId="13">
    <w:abstractNumId w:val="30"/>
  </w:num>
  <w:num w:numId="14">
    <w:abstractNumId w:val="48"/>
  </w:num>
  <w:num w:numId="15">
    <w:abstractNumId w:val="45"/>
  </w:num>
  <w:num w:numId="16">
    <w:abstractNumId w:val="44"/>
  </w:num>
  <w:num w:numId="17">
    <w:abstractNumId w:val="4"/>
  </w:num>
  <w:num w:numId="18">
    <w:abstractNumId w:val="47"/>
  </w:num>
  <w:num w:numId="19">
    <w:abstractNumId w:val="12"/>
  </w:num>
  <w:num w:numId="20">
    <w:abstractNumId w:val="11"/>
  </w:num>
  <w:num w:numId="21">
    <w:abstractNumId w:val="34"/>
  </w:num>
  <w:num w:numId="22">
    <w:abstractNumId w:val="32"/>
  </w:num>
  <w:num w:numId="23">
    <w:abstractNumId w:val="24"/>
  </w:num>
  <w:num w:numId="24">
    <w:abstractNumId w:val="16"/>
  </w:num>
  <w:num w:numId="25">
    <w:abstractNumId w:val="14"/>
  </w:num>
  <w:num w:numId="26">
    <w:abstractNumId w:val="23"/>
  </w:num>
  <w:num w:numId="27">
    <w:abstractNumId w:val="5"/>
  </w:num>
  <w:num w:numId="28">
    <w:abstractNumId w:val="18"/>
  </w:num>
  <w:num w:numId="29">
    <w:abstractNumId w:val="28"/>
  </w:num>
  <w:num w:numId="30">
    <w:abstractNumId w:val="7"/>
  </w:num>
  <w:num w:numId="31">
    <w:abstractNumId w:val="20"/>
  </w:num>
  <w:num w:numId="32">
    <w:abstractNumId w:val="3"/>
  </w:num>
  <w:num w:numId="33">
    <w:abstractNumId w:val="22"/>
  </w:num>
  <w:num w:numId="34">
    <w:abstractNumId w:val="31"/>
  </w:num>
  <w:num w:numId="35">
    <w:abstractNumId w:val="1"/>
  </w:num>
  <w:num w:numId="36">
    <w:abstractNumId w:val="2"/>
  </w:num>
  <w:num w:numId="37">
    <w:abstractNumId w:val="17"/>
  </w:num>
  <w:num w:numId="38">
    <w:abstractNumId w:val="26"/>
  </w:num>
  <w:num w:numId="39">
    <w:abstractNumId w:val="0"/>
    <w:lvlOverride w:ilvl="0">
      <w:lvl w:ilvl="0">
        <w:start w:val="1"/>
        <w:numFmt w:val="bullet"/>
        <w:lvlText w:val=""/>
        <w:legacy w:legacy="1" w:legacySpace="0" w:legacyIndent="624"/>
        <w:lvlJc w:val="left"/>
        <w:pPr>
          <w:ind w:left="624" w:hanging="624"/>
        </w:pPr>
        <w:rPr>
          <w:rFonts w:ascii="Symbol" w:hAnsi="Symbol" w:hint="default"/>
        </w:rPr>
      </w:lvl>
    </w:lvlOverride>
  </w:num>
  <w:num w:numId="40">
    <w:abstractNumId w:val="13"/>
  </w:num>
  <w:num w:numId="41">
    <w:abstractNumId w:val="8"/>
  </w:num>
  <w:num w:numId="42">
    <w:abstractNumId w:val="33"/>
  </w:num>
  <w:num w:numId="43">
    <w:abstractNumId w:val="41"/>
  </w:num>
  <w:num w:numId="44">
    <w:abstractNumId w:val="38"/>
  </w:num>
  <w:num w:numId="45">
    <w:abstractNumId w:val="27"/>
  </w:num>
  <w:num w:numId="46">
    <w:abstractNumId w:val="15"/>
  </w:num>
  <w:num w:numId="47">
    <w:abstractNumId w:val="46"/>
  </w:num>
  <w:num w:numId="48">
    <w:abstractNumId w:val="6"/>
  </w:num>
  <w:num w:numId="49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A25"/>
    <w:rsid w:val="000051B7"/>
    <w:rsid w:val="000131F7"/>
    <w:rsid w:val="00016089"/>
    <w:rsid w:val="00017EBB"/>
    <w:rsid w:val="000321FE"/>
    <w:rsid w:val="000440EA"/>
    <w:rsid w:val="00044F28"/>
    <w:rsid w:val="00053496"/>
    <w:rsid w:val="0006352B"/>
    <w:rsid w:val="00072170"/>
    <w:rsid w:val="00074312"/>
    <w:rsid w:val="0008584E"/>
    <w:rsid w:val="00087AB0"/>
    <w:rsid w:val="000901FB"/>
    <w:rsid w:val="00090E6E"/>
    <w:rsid w:val="000916FE"/>
    <w:rsid w:val="00093C43"/>
    <w:rsid w:val="000B403D"/>
    <w:rsid w:val="000B7A1F"/>
    <w:rsid w:val="000F2D39"/>
    <w:rsid w:val="00103112"/>
    <w:rsid w:val="00103A76"/>
    <w:rsid w:val="001043D1"/>
    <w:rsid w:val="00110602"/>
    <w:rsid w:val="001219A2"/>
    <w:rsid w:val="00122517"/>
    <w:rsid w:val="001230DB"/>
    <w:rsid w:val="00135382"/>
    <w:rsid w:val="00143A76"/>
    <w:rsid w:val="00145B09"/>
    <w:rsid w:val="00146590"/>
    <w:rsid w:val="001466F2"/>
    <w:rsid w:val="00150A8A"/>
    <w:rsid w:val="001536E1"/>
    <w:rsid w:val="00161488"/>
    <w:rsid w:val="00173692"/>
    <w:rsid w:val="00177DB7"/>
    <w:rsid w:val="0018213A"/>
    <w:rsid w:val="0019269E"/>
    <w:rsid w:val="00197BAC"/>
    <w:rsid w:val="001A21D3"/>
    <w:rsid w:val="001A527E"/>
    <w:rsid w:val="001B75DD"/>
    <w:rsid w:val="001D08F5"/>
    <w:rsid w:val="001D3CB8"/>
    <w:rsid w:val="001D6347"/>
    <w:rsid w:val="001D688D"/>
    <w:rsid w:val="001F12DF"/>
    <w:rsid w:val="001F29D6"/>
    <w:rsid w:val="0020102E"/>
    <w:rsid w:val="00213146"/>
    <w:rsid w:val="00217BB1"/>
    <w:rsid w:val="00222B7E"/>
    <w:rsid w:val="002322B7"/>
    <w:rsid w:val="002350E0"/>
    <w:rsid w:val="00241727"/>
    <w:rsid w:val="00257643"/>
    <w:rsid w:val="00263CF0"/>
    <w:rsid w:val="0026507C"/>
    <w:rsid w:val="002664E1"/>
    <w:rsid w:val="002716A5"/>
    <w:rsid w:val="00272CD9"/>
    <w:rsid w:val="00274C15"/>
    <w:rsid w:val="002806B1"/>
    <w:rsid w:val="002858B3"/>
    <w:rsid w:val="00293EA2"/>
    <w:rsid w:val="002A5667"/>
    <w:rsid w:val="002B248C"/>
    <w:rsid w:val="002D26DE"/>
    <w:rsid w:val="002D383A"/>
    <w:rsid w:val="002D6E5B"/>
    <w:rsid w:val="002E3DB6"/>
    <w:rsid w:val="002E56B2"/>
    <w:rsid w:val="002E6C6F"/>
    <w:rsid w:val="00302E1B"/>
    <w:rsid w:val="00313C62"/>
    <w:rsid w:val="00331F9E"/>
    <w:rsid w:val="003400B6"/>
    <w:rsid w:val="00340D13"/>
    <w:rsid w:val="00360FFF"/>
    <w:rsid w:val="00365462"/>
    <w:rsid w:val="00367FE9"/>
    <w:rsid w:val="00374D20"/>
    <w:rsid w:val="00384612"/>
    <w:rsid w:val="003863DF"/>
    <w:rsid w:val="003902A2"/>
    <w:rsid w:val="00390A18"/>
    <w:rsid w:val="003936AF"/>
    <w:rsid w:val="003A2CF7"/>
    <w:rsid w:val="003A65F9"/>
    <w:rsid w:val="003B03CE"/>
    <w:rsid w:val="003B095E"/>
    <w:rsid w:val="003C148B"/>
    <w:rsid w:val="003D4DC5"/>
    <w:rsid w:val="003E0379"/>
    <w:rsid w:val="003E699C"/>
    <w:rsid w:val="003F346B"/>
    <w:rsid w:val="003F5B2E"/>
    <w:rsid w:val="00401B33"/>
    <w:rsid w:val="00421F25"/>
    <w:rsid w:val="00432DB0"/>
    <w:rsid w:val="004332E3"/>
    <w:rsid w:val="00447176"/>
    <w:rsid w:val="00452743"/>
    <w:rsid w:val="004635D2"/>
    <w:rsid w:val="0046382C"/>
    <w:rsid w:val="00466BED"/>
    <w:rsid w:val="00477EBB"/>
    <w:rsid w:val="00483A62"/>
    <w:rsid w:val="0048423F"/>
    <w:rsid w:val="00494E5F"/>
    <w:rsid w:val="00497F70"/>
    <w:rsid w:val="004A0753"/>
    <w:rsid w:val="004A3A4D"/>
    <w:rsid w:val="004A68A7"/>
    <w:rsid w:val="004A6ECA"/>
    <w:rsid w:val="004A7C3A"/>
    <w:rsid w:val="004A7EAF"/>
    <w:rsid w:val="004B1B25"/>
    <w:rsid w:val="004B682A"/>
    <w:rsid w:val="004B7AFD"/>
    <w:rsid w:val="004C36CC"/>
    <w:rsid w:val="004C3811"/>
    <w:rsid w:val="004C5BE8"/>
    <w:rsid w:val="004C7292"/>
    <w:rsid w:val="004D54F2"/>
    <w:rsid w:val="004E04B8"/>
    <w:rsid w:val="005004D6"/>
    <w:rsid w:val="00513696"/>
    <w:rsid w:val="0052268D"/>
    <w:rsid w:val="005244BE"/>
    <w:rsid w:val="0052452F"/>
    <w:rsid w:val="0053547B"/>
    <w:rsid w:val="0053555F"/>
    <w:rsid w:val="00535696"/>
    <w:rsid w:val="00540615"/>
    <w:rsid w:val="00542B1F"/>
    <w:rsid w:val="00547429"/>
    <w:rsid w:val="00556D59"/>
    <w:rsid w:val="005622C0"/>
    <w:rsid w:val="0056501D"/>
    <w:rsid w:val="00572C24"/>
    <w:rsid w:val="00575179"/>
    <w:rsid w:val="00576FE2"/>
    <w:rsid w:val="0058572C"/>
    <w:rsid w:val="00593B42"/>
    <w:rsid w:val="005B0BBB"/>
    <w:rsid w:val="005B4B58"/>
    <w:rsid w:val="005B6441"/>
    <w:rsid w:val="005C039E"/>
    <w:rsid w:val="005C0A4D"/>
    <w:rsid w:val="005C2A3D"/>
    <w:rsid w:val="005C4239"/>
    <w:rsid w:val="005D5557"/>
    <w:rsid w:val="005E32A2"/>
    <w:rsid w:val="005F198D"/>
    <w:rsid w:val="00604B9B"/>
    <w:rsid w:val="00605257"/>
    <w:rsid w:val="006211EE"/>
    <w:rsid w:val="006425EE"/>
    <w:rsid w:val="00651D0E"/>
    <w:rsid w:val="00656587"/>
    <w:rsid w:val="0066486B"/>
    <w:rsid w:val="00680032"/>
    <w:rsid w:val="00686998"/>
    <w:rsid w:val="006B56DF"/>
    <w:rsid w:val="006D7D4C"/>
    <w:rsid w:val="006F2E25"/>
    <w:rsid w:val="00716E19"/>
    <w:rsid w:val="007239AB"/>
    <w:rsid w:val="00725C24"/>
    <w:rsid w:val="007274F3"/>
    <w:rsid w:val="007442FA"/>
    <w:rsid w:val="00744BC2"/>
    <w:rsid w:val="00750543"/>
    <w:rsid w:val="007623E6"/>
    <w:rsid w:val="00766B20"/>
    <w:rsid w:val="0077118D"/>
    <w:rsid w:val="00792C86"/>
    <w:rsid w:val="00796904"/>
    <w:rsid w:val="007C4ADE"/>
    <w:rsid w:val="007C6737"/>
    <w:rsid w:val="007D2633"/>
    <w:rsid w:val="007D3CF9"/>
    <w:rsid w:val="007D3E56"/>
    <w:rsid w:val="007D4626"/>
    <w:rsid w:val="007D475E"/>
    <w:rsid w:val="007E245A"/>
    <w:rsid w:val="007E7FC2"/>
    <w:rsid w:val="007F2D35"/>
    <w:rsid w:val="007F5AE6"/>
    <w:rsid w:val="00803361"/>
    <w:rsid w:val="008127E3"/>
    <w:rsid w:val="00812868"/>
    <w:rsid w:val="008177CF"/>
    <w:rsid w:val="00832C03"/>
    <w:rsid w:val="00834814"/>
    <w:rsid w:val="00835D93"/>
    <w:rsid w:val="00860B78"/>
    <w:rsid w:val="008624C5"/>
    <w:rsid w:val="00863A68"/>
    <w:rsid w:val="00873D9B"/>
    <w:rsid w:val="00877E35"/>
    <w:rsid w:val="00882A25"/>
    <w:rsid w:val="00882BD5"/>
    <w:rsid w:val="00886408"/>
    <w:rsid w:val="0089293F"/>
    <w:rsid w:val="00893303"/>
    <w:rsid w:val="00893CC5"/>
    <w:rsid w:val="008A19C5"/>
    <w:rsid w:val="008A2A85"/>
    <w:rsid w:val="008A5483"/>
    <w:rsid w:val="008C1913"/>
    <w:rsid w:val="008C3394"/>
    <w:rsid w:val="008F1250"/>
    <w:rsid w:val="008F3D72"/>
    <w:rsid w:val="008F492D"/>
    <w:rsid w:val="008F5875"/>
    <w:rsid w:val="008F6B6D"/>
    <w:rsid w:val="00900698"/>
    <w:rsid w:val="00904075"/>
    <w:rsid w:val="00911C41"/>
    <w:rsid w:val="00920CDE"/>
    <w:rsid w:val="00922002"/>
    <w:rsid w:val="00934C3E"/>
    <w:rsid w:val="00934CBF"/>
    <w:rsid w:val="0093540D"/>
    <w:rsid w:val="009357FE"/>
    <w:rsid w:val="0093602A"/>
    <w:rsid w:val="009412B4"/>
    <w:rsid w:val="00941E9A"/>
    <w:rsid w:val="0095229C"/>
    <w:rsid w:val="009550CB"/>
    <w:rsid w:val="00961FEB"/>
    <w:rsid w:val="00973EC1"/>
    <w:rsid w:val="0098500E"/>
    <w:rsid w:val="00997A5A"/>
    <w:rsid w:val="009A6281"/>
    <w:rsid w:val="009B2636"/>
    <w:rsid w:val="009B7D69"/>
    <w:rsid w:val="009E5807"/>
    <w:rsid w:val="009E58AE"/>
    <w:rsid w:val="009F0A34"/>
    <w:rsid w:val="00A05E40"/>
    <w:rsid w:val="00A07ECA"/>
    <w:rsid w:val="00A116BC"/>
    <w:rsid w:val="00A14407"/>
    <w:rsid w:val="00A157EA"/>
    <w:rsid w:val="00A209E8"/>
    <w:rsid w:val="00A21F08"/>
    <w:rsid w:val="00A24E0B"/>
    <w:rsid w:val="00A27877"/>
    <w:rsid w:val="00A2798D"/>
    <w:rsid w:val="00A47C14"/>
    <w:rsid w:val="00A535B7"/>
    <w:rsid w:val="00A637C2"/>
    <w:rsid w:val="00A70750"/>
    <w:rsid w:val="00A70E41"/>
    <w:rsid w:val="00A8329B"/>
    <w:rsid w:val="00A921A9"/>
    <w:rsid w:val="00AA225B"/>
    <w:rsid w:val="00AB151B"/>
    <w:rsid w:val="00AB2088"/>
    <w:rsid w:val="00AD169E"/>
    <w:rsid w:val="00AD2F05"/>
    <w:rsid w:val="00AD57B2"/>
    <w:rsid w:val="00AD5C0E"/>
    <w:rsid w:val="00AE6DCE"/>
    <w:rsid w:val="00B17C8F"/>
    <w:rsid w:val="00B24DB3"/>
    <w:rsid w:val="00B40BD9"/>
    <w:rsid w:val="00B423BB"/>
    <w:rsid w:val="00B54B71"/>
    <w:rsid w:val="00B66B8C"/>
    <w:rsid w:val="00B81257"/>
    <w:rsid w:val="00B83D66"/>
    <w:rsid w:val="00B85931"/>
    <w:rsid w:val="00B87082"/>
    <w:rsid w:val="00B94930"/>
    <w:rsid w:val="00BA27A1"/>
    <w:rsid w:val="00BA793F"/>
    <w:rsid w:val="00BA7BAD"/>
    <w:rsid w:val="00BB2E63"/>
    <w:rsid w:val="00BB6AA5"/>
    <w:rsid w:val="00BC6892"/>
    <w:rsid w:val="00BD12B3"/>
    <w:rsid w:val="00BD26CA"/>
    <w:rsid w:val="00BD58C6"/>
    <w:rsid w:val="00BD771E"/>
    <w:rsid w:val="00BE1146"/>
    <w:rsid w:val="00BE1721"/>
    <w:rsid w:val="00BF025A"/>
    <w:rsid w:val="00BF525B"/>
    <w:rsid w:val="00BF6FE9"/>
    <w:rsid w:val="00C00C72"/>
    <w:rsid w:val="00C01DA2"/>
    <w:rsid w:val="00C04960"/>
    <w:rsid w:val="00C11CA4"/>
    <w:rsid w:val="00C3603D"/>
    <w:rsid w:val="00C461A0"/>
    <w:rsid w:val="00C472EC"/>
    <w:rsid w:val="00C5076F"/>
    <w:rsid w:val="00C54635"/>
    <w:rsid w:val="00C6184B"/>
    <w:rsid w:val="00C814D9"/>
    <w:rsid w:val="00C81D05"/>
    <w:rsid w:val="00C831F7"/>
    <w:rsid w:val="00C9222D"/>
    <w:rsid w:val="00C97997"/>
    <w:rsid w:val="00CA735F"/>
    <w:rsid w:val="00CB1B23"/>
    <w:rsid w:val="00CD1DF9"/>
    <w:rsid w:val="00D0213F"/>
    <w:rsid w:val="00D21E3D"/>
    <w:rsid w:val="00D27BAA"/>
    <w:rsid w:val="00D33A14"/>
    <w:rsid w:val="00D605B1"/>
    <w:rsid w:val="00D7137D"/>
    <w:rsid w:val="00DA0AAC"/>
    <w:rsid w:val="00DA1940"/>
    <w:rsid w:val="00DA4F74"/>
    <w:rsid w:val="00DA6326"/>
    <w:rsid w:val="00DD0B1E"/>
    <w:rsid w:val="00DE2ED4"/>
    <w:rsid w:val="00DE3DC4"/>
    <w:rsid w:val="00E01A7A"/>
    <w:rsid w:val="00E020D3"/>
    <w:rsid w:val="00E143BE"/>
    <w:rsid w:val="00E20EBF"/>
    <w:rsid w:val="00E23029"/>
    <w:rsid w:val="00E23206"/>
    <w:rsid w:val="00E27E99"/>
    <w:rsid w:val="00E307CC"/>
    <w:rsid w:val="00E410F4"/>
    <w:rsid w:val="00E51BAE"/>
    <w:rsid w:val="00E5388F"/>
    <w:rsid w:val="00E61932"/>
    <w:rsid w:val="00E628D1"/>
    <w:rsid w:val="00E62C27"/>
    <w:rsid w:val="00E6487A"/>
    <w:rsid w:val="00E70221"/>
    <w:rsid w:val="00E81FBE"/>
    <w:rsid w:val="00E900E3"/>
    <w:rsid w:val="00E92981"/>
    <w:rsid w:val="00EA47B3"/>
    <w:rsid w:val="00EB07D4"/>
    <w:rsid w:val="00EB3A68"/>
    <w:rsid w:val="00EB5AB6"/>
    <w:rsid w:val="00EB5DE2"/>
    <w:rsid w:val="00ED022F"/>
    <w:rsid w:val="00ED1C69"/>
    <w:rsid w:val="00ED343E"/>
    <w:rsid w:val="00ED6419"/>
    <w:rsid w:val="00EE2D67"/>
    <w:rsid w:val="00EF0356"/>
    <w:rsid w:val="00F05D4F"/>
    <w:rsid w:val="00F214B9"/>
    <w:rsid w:val="00F341CB"/>
    <w:rsid w:val="00F408D4"/>
    <w:rsid w:val="00F5045D"/>
    <w:rsid w:val="00F521CC"/>
    <w:rsid w:val="00F553B6"/>
    <w:rsid w:val="00F608DA"/>
    <w:rsid w:val="00F679B5"/>
    <w:rsid w:val="00F67C1F"/>
    <w:rsid w:val="00F8074A"/>
    <w:rsid w:val="00F83A5E"/>
    <w:rsid w:val="00F9630C"/>
    <w:rsid w:val="00F97688"/>
    <w:rsid w:val="00FA374A"/>
    <w:rsid w:val="00FA72C4"/>
    <w:rsid w:val="00FA75F9"/>
    <w:rsid w:val="00FB0799"/>
    <w:rsid w:val="00FC5A0A"/>
    <w:rsid w:val="00FD0743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0729C"/>
  <w15:docId w15:val="{35864080-6362-4F26-9978-CDC939ED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82A25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812868"/>
    <w:pPr>
      <w:keepNext/>
      <w:widowControl/>
      <w:autoSpaceDE w:val="0"/>
      <w:autoSpaceDN w:val="0"/>
      <w:jc w:val="both"/>
      <w:outlineLvl w:val="0"/>
    </w:pPr>
    <w:rPr>
      <w:rFonts w:ascii="Times New Roman" w:eastAsia="Times New Roman" w:hAnsi="Times New Roman" w:cs="Times New Roman"/>
      <w:b/>
      <w:bCs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812868"/>
    <w:rPr>
      <w:rFonts w:ascii="Times New Roman" w:eastAsia="Times New Roman" w:hAnsi="Times New Roman" w:cs="Times New Roman"/>
      <w:b/>
      <w:bCs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82A25"/>
    <w:rPr>
      <w:rFonts w:ascii="Times New Roman" w:eastAsia="Times New Roman" w:hAnsi="Times New Roman"/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2A25"/>
    <w:rPr>
      <w:rFonts w:ascii="Times New Roman" w:eastAsia="Times New Roman" w:hAnsi="Times New Roman"/>
      <w:sz w:val="23"/>
      <w:szCs w:val="23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882A2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882A25"/>
    <w:rPr>
      <w:lang w:val="en-US"/>
    </w:rPr>
  </w:style>
  <w:style w:type="paragraph" w:customStyle="1" w:styleId="Default">
    <w:name w:val="Default"/>
    <w:rsid w:val="00744B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D08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8F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D08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8F5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1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1A0"/>
    <w:rPr>
      <w:rFonts w:ascii="Tahoma" w:hAnsi="Tahoma" w:cs="Tahoma"/>
      <w:sz w:val="16"/>
      <w:szCs w:val="16"/>
      <w:lang w:val="en-US"/>
    </w:rPr>
  </w:style>
  <w:style w:type="character" w:styleId="Refdenotaalpie">
    <w:name w:val="footnote reference"/>
    <w:basedOn w:val="Fuentedeprrafopredeter"/>
    <w:semiHidden/>
    <w:rsid w:val="00E81FBE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656587"/>
    <w:pPr>
      <w:ind w:hanging="1474"/>
      <w:outlineLvl w:val="1"/>
    </w:pPr>
    <w:rPr>
      <w:rFonts w:ascii="Arial" w:eastAsia="Arial" w:hAnsi="Arial"/>
      <w:b/>
      <w:bCs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656587"/>
    <w:pPr>
      <w:spacing w:before="74"/>
      <w:ind w:left="106"/>
      <w:outlineLvl w:val="2"/>
    </w:pPr>
    <w:rPr>
      <w:rFonts w:ascii="Arial" w:eastAsia="Arial" w:hAnsi="Arial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6587"/>
  </w:style>
  <w:style w:type="paragraph" w:customStyle="1" w:styleId="TableParagraph">
    <w:name w:val="Table Paragraph"/>
    <w:basedOn w:val="Normal"/>
    <w:uiPriority w:val="1"/>
    <w:qFormat/>
    <w:rsid w:val="00656587"/>
  </w:style>
  <w:style w:type="paragraph" w:styleId="Textoindependiente3">
    <w:name w:val="Body Text 3"/>
    <w:basedOn w:val="Normal"/>
    <w:link w:val="Textoindependiente3Car"/>
    <w:uiPriority w:val="99"/>
    <w:unhideWhenUsed/>
    <w:rsid w:val="00535696"/>
    <w:pPr>
      <w:widowControl/>
      <w:autoSpaceDE w:val="0"/>
      <w:autoSpaceDN w:val="0"/>
      <w:spacing w:after="120"/>
    </w:pPr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35696"/>
    <w:rPr>
      <w:rFonts w:ascii="Times New Roman" w:eastAsia="Times New Roman" w:hAnsi="Times New Roman" w:cs="Times New Roman"/>
      <w:sz w:val="16"/>
      <w:szCs w:val="16"/>
      <w:lang w:val="es-ES_tradnl" w:eastAsia="es-ES"/>
    </w:rPr>
  </w:style>
  <w:style w:type="table" w:customStyle="1" w:styleId="TableNormal">
    <w:name w:val="Table Normal"/>
    <w:uiPriority w:val="2"/>
    <w:semiHidden/>
    <w:unhideWhenUsed/>
    <w:qFormat/>
    <w:rsid w:val="00FA72C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14">
    <w:name w:val="Pa14"/>
    <w:basedOn w:val="Default"/>
    <w:next w:val="Default"/>
    <w:uiPriority w:val="99"/>
    <w:rsid w:val="0058572C"/>
    <w:pPr>
      <w:spacing w:line="20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58572C"/>
    <w:pPr>
      <w:spacing w:line="201" w:lineRule="atLeast"/>
    </w:pPr>
    <w:rPr>
      <w:color w:val="auto"/>
    </w:rPr>
  </w:style>
  <w:style w:type="paragraph" w:styleId="Textonotapie">
    <w:name w:val="footnote text"/>
    <w:basedOn w:val="Normal"/>
    <w:link w:val="TextonotapieCar"/>
    <w:semiHidden/>
    <w:rsid w:val="00BB2E63"/>
    <w:pPr>
      <w:widowControl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BB2E63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60FFF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472EC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472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72E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72EC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72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72E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m.e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xx@upm.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97319-B80C-44B8-B984-F72469DED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1190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Politecnica de Madrid</Company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rosamaria.perez</dc:creator>
  <cp:lastModifiedBy>mariajesus.carrasco</cp:lastModifiedBy>
  <cp:revision>9</cp:revision>
  <cp:lastPrinted>2018-09-26T17:12:00Z</cp:lastPrinted>
  <dcterms:created xsi:type="dcterms:W3CDTF">2018-12-13T16:07:00Z</dcterms:created>
  <dcterms:modified xsi:type="dcterms:W3CDTF">2022-12-02T11:04:00Z</dcterms:modified>
</cp:coreProperties>
</file>