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55C7" w14:textId="77777777" w:rsidR="00517BC4" w:rsidRDefault="00802E5A" w:rsidP="00416AD9">
      <w:pPr>
        <w:shd w:val="clear" w:color="auto" w:fill="DAE9F7" w:themeFill="text2" w:themeFillTint="1A"/>
        <w:spacing w:before="120" w:after="120" w:line="226" w:lineRule="exact"/>
        <w:ind w:right="72"/>
        <w:jc w:val="center"/>
        <w:textAlignment w:val="baseline"/>
        <w:rPr>
          <w:rFonts w:ascii="Calibri" w:eastAsia="Calibri" w:hAnsi="Calibri"/>
          <w:b/>
          <w:color w:val="000000"/>
          <w:lang w:val="es-ES"/>
        </w:rPr>
      </w:pPr>
      <w:r>
        <w:rPr>
          <w:rFonts w:ascii="Calibri" w:eastAsia="Calibri" w:hAnsi="Calibri"/>
          <w:b/>
          <w:color w:val="000000"/>
          <w:lang w:val="es-ES"/>
        </w:rPr>
        <w:t>ADENDA A LOS CONTRATOS FINANCIADOS POR EL PRESUPUESTO DE LA UNIÓN EUROPEA</w:t>
      </w:r>
    </w:p>
    <w:p w14:paraId="63463FA8" w14:textId="77777777" w:rsidR="00416AD9" w:rsidRPr="00416AD9" w:rsidRDefault="00416AD9" w:rsidP="00416AD9">
      <w:pPr>
        <w:spacing w:line="261" w:lineRule="exact"/>
        <w:ind w:left="360" w:right="72" w:hanging="360"/>
        <w:textAlignment w:val="baseline"/>
        <w:rPr>
          <w:rFonts w:ascii="Calibri" w:eastAsia="Calibri" w:hAnsi="Calibri"/>
          <w:b/>
          <w:color w:val="000000"/>
          <w:sz w:val="16"/>
          <w:szCs w:val="16"/>
          <w:lang w:val="es-ES"/>
        </w:rPr>
      </w:pPr>
    </w:p>
    <w:p w14:paraId="2C206076" w14:textId="3CD64A43" w:rsidR="00416AD9" w:rsidRDefault="00416AD9" w:rsidP="00416AD9">
      <w:pPr>
        <w:shd w:val="clear" w:color="auto" w:fill="DAE9F7" w:themeFill="text2" w:themeFillTint="1A"/>
        <w:spacing w:before="21" w:line="309" w:lineRule="exact"/>
        <w:ind w:right="72"/>
        <w:jc w:val="both"/>
        <w:textAlignment w:val="baseline"/>
        <w:rPr>
          <w:rFonts w:ascii="Calibri" w:eastAsia="Calibri" w:hAnsi="Calibri"/>
          <w:color w:val="000000"/>
          <w:lang w:val="es-ES"/>
        </w:rPr>
      </w:pPr>
      <w:r w:rsidRPr="00416AD9">
        <w:rPr>
          <w:rFonts w:ascii="Calibri" w:eastAsia="Calibri" w:hAnsi="Calibri"/>
          <w:b/>
          <w:bCs/>
          <w:color w:val="000000"/>
          <w:lang w:val="es-ES"/>
        </w:rPr>
        <w:t>A. OBLIGACIONES GENERALES APLICABLES A TODOS LOS CONTRATOS FINANCIADOS CON CARGO AL PRESUPUESTO DE LA UNIÓN EUROPEA</w:t>
      </w:r>
    </w:p>
    <w:p w14:paraId="09188DA0" w14:textId="77777777" w:rsidR="00416AD9" w:rsidRDefault="00416AD9">
      <w:pPr>
        <w:spacing w:before="21" w:line="309" w:lineRule="exact"/>
        <w:ind w:right="72"/>
        <w:jc w:val="both"/>
        <w:textAlignment w:val="baseline"/>
        <w:rPr>
          <w:rFonts w:ascii="Calibri" w:eastAsia="Calibri" w:hAnsi="Calibri"/>
          <w:color w:val="000000"/>
          <w:lang w:val="es-ES"/>
        </w:rPr>
      </w:pPr>
    </w:p>
    <w:p w14:paraId="173D2D94" w14:textId="2CA2E1D4" w:rsidR="00517BC4" w:rsidRDefault="00802E5A">
      <w:pPr>
        <w:spacing w:before="2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En todos los contratos basados financiados</w:t>
      </w:r>
      <w:r w:rsidR="00416AD9">
        <w:rPr>
          <w:rStyle w:val="Refdenotaalpie"/>
          <w:rFonts w:ascii="Calibri" w:eastAsia="Calibri" w:hAnsi="Calibri"/>
          <w:color w:val="000000"/>
          <w:lang w:val="es-ES"/>
        </w:rPr>
        <w:footnoteReference w:id="1"/>
      </w:r>
      <w:r>
        <w:rPr>
          <w:rFonts w:ascii="Calibri" w:eastAsia="Calibri" w:hAnsi="Calibri"/>
          <w:color w:val="000000"/>
          <w:lang w:val="es-ES"/>
        </w:rPr>
        <w:t xml:space="preserve"> por el presupuesto de la Unión Europea resultan de obligado cumplimiento las normas establecidas en el Reglamento Financiero de la UE para los gastos financiables, estableciéndose las siguientes </w:t>
      </w:r>
      <w:r>
        <w:rPr>
          <w:rFonts w:ascii="Calibri" w:eastAsia="Calibri" w:hAnsi="Calibri"/>
          <w:b/>
          <w:color w:val="000000"/>
          <w:lang w:val="es-ES"/>
        </w:rPr>
        <w:t>obligaciones</w:t>
      </w:r>
      <w:r>
        <w:rPr>
          <w:rFonts w:ascii="Calibri" w:eastAsia="Calibri" w:hAnsi="Calibri"/>
          <w:color w:val="000000"/>
          <w:lang w:val="es-ES"/>
        </w:rPr>
        <w:t>:</w:t>
      </w:r>
    </w:p>
    <w:p w14:paraId="210A4A0E" w14:textId="77777777" w:rsidR="00517BC4" w:rsidRDefault="00802E5A">
      <w:pPr>
        <w:numPr>
          <w:ilvl w:val="0"/>
          <w:numId w:val="1"/>
        </w:numPr>
        <w:spacing w:before="236" w:line="245" w:lineRule="exact"/>
        <w:ind w:left="360" w:right="1152" w:hanging="360"/>
        <w:textAlignment w:val="baseline"/>
        <w:rPr>
          <w:rFonts w:ascii="Calibri" w:eastAsia="Calibri" w:hAnsi="Calibri"/>
          <w:b/>
          <w:color w:val="000000"/>
          <w:sz w:val="19"/>
          <w:lang w:val="es-ES"/>
        </w:rPr>
      </w:pPr>
      <w:r>
        <w:rPr>
          <w:rFonts w:ascii="Calibri" w:eastAsia="Calibri" w:hAnsi="Calibri"/>
          <w:b/>
          <w:color w:val="000000"/>
          <w:sz w:val="19"/>
          <w:lang w:val="es-ES"/>
        </w:rPr>
        <w:t>ADECUACIÓN DEL CONTRATO A LAS PREVISIONES ESPECÍFICAS DEL INSTRUMENTO DE PLANIFICACIÓN ESTRATÉGICA</w:t>
      </w:r>
    </w:p>
    <w:p w14:paraId="22C7B2E9" w14:textId="77777777" w:rsidR="00517BC4" w:rsidRDefault="00802E5A">
      <w:pPr>
        <w:spacing w:before="200"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El contrato deberá cumplir las condiciones previstas en el instrumento de programación del acuerdo /programa marco/ programa operativo/eje/criterio para el que resulte seleccionado para apoyo por los fondos o programas.</w:t>
      </w:r>
    </w:p>
    <w:p w14:paraId="6227547B" w14:textId="77777777" w:rsidR="00517BC4" w:rsidRDefault="00802E5A">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Específicamente en los contratos financiados con cargo al PRTR deberán cumplirse las obligaciones asumidas en materia de etiquetado verde y etiquetado digital y los mecanismos establecidos para su control en el componente/inversión.</w:t>
      </w:r>
    </w:p>
    <w:p w14:paraId="19E0E999" w14:textId="77777777" w:rsidR="00517BC4" w:rsidRDefault="00802E5A">
      <w:pPr>
        <w:numPr>
          <w:ilvl w:val="0"/>
          <w:numId w:val="1"/>
        </w:numPr>
        <w:spacing w:before="288"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PRINCIPIO DO NO SIGNIFICANT HARM (“DNSH”)</w:t>
      </w:r>
    </w:p>
    <w:p w14:paraId="646E502C" w14:textId="77777777" w:rsidR="00517BC4" w:rsidRDefault="00802E5A">
      <w:pPr>
        <w:spacing w:before="194"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w:t>
      </w:r>
    </w:p>
    <w:p w14:paraId="77068DA9" w14:textId="77777777" w:rsidR="00517BC4" w:rsidRDefault="00802E5A">
      <w:pPr>
        <w:numPr>
          <w:ilvl w:val="0"/>
          <w:numId w:val="1"/>
        </w:numPr>
        <w:spacing w:before="288" w:line="198"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ANTIFRAUDE Y ANTICORRUPCIÓN</w:t>
      </w:r>
    </w:p>
    <w:p w14:paraId="517578E4" w14:textId="77777777" w:rsidR="00517BC4" w:rsidRDefault="00802E5A">
      <w:pPr>
        <w:spacing w:before="201"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w:t>
      </w:r>
    </w:p>
    <w:p w14:paraId="22AB9D45" w14:textId="77777777" w:rsidR="00517BC4" w:rsidRDefault="00802E5A">
      <w:pPr>
        <w:numPr>
          <w:ilvl w:val="0"/>
          <w:numId w:val="1"/>
        </w:numPr>
        <w:spacing w:before="289" w:line="197" w:lineRule="exact"/>
        <w:ind w:left="360"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AUSENCIA DE CONFLICTO DE INTERESES</w:t>
      </w:r>
    </w:p>
    <w:p w14:paraId="2CBD1CC3" w14:textId="77777777" w:rsidR="00517BC4" w:rsidRDefault="00802E5A">
      <w:pPr>
        <w:spacing w:before="203" w:after="1056" w:line="309" w:lineRule="exact"/>
        <w:ind w:right="72"/>
        <w:jc w:val="both"/>
        <w:textAlignment w:val="baseline"/>
        <w:rPr>
          <w:rFonts w:ascii="Calibri" w:eastAsia="Calibri" w:hAnsi="Calibri"/>
          <w:color w:val="000000"/>
          <w:lang w:val="es-ES"/>
        </w:rPr>
      </w:pPr>
      <w:r>
        <w:rPr>
          <w:rFonts w:ascii="Calibri" w:eastAsia="Calibri" w:hAnsi="Calibri"/>
          <w:color w:val="000000"/>
          <w:lang w:val="es-E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Pr>
          <w:rFonts w:ascii="Calibri" w:eastAsia="Calibri" w:hAnsi="Calibri"/>
          <w:color w:val="000000"/>
          <w:lang w:val="es-ES"/>
        </w:rPr>
        <w:t>los mismos</w:t>
      </w:r>
      <w:proofErr w:type="gramEnd"/>
      <w:r>
        <w:rPr>
          <w:rFonts w:ascii="Calibri" w:eastAsia="Calibri" w:hAnsi="Calibri"/>
          <w:color w:val="000000"/>
          <w:lang w:val="es-ES"/>
        </w:rPr>
        <w:t>.</w:t>
      </w:r>
    </w:p>
    <w:p w14:paraId="27B5AA91" w14:textId="2FB17B88" w:rsidR="00517BC4" w:rsidRDefault="00802E5A">
      <w:pPr>
        <w:spacing w:line="30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lastRenderedPageBreak/>
        <w:t>En particular, no se considerarán admisibles los intentos de influir indebidamente en el presente procedimiento de adjudicación u obtener información confidencial.</w:t>
      </w:r>
    </w:p>
    <w:p w14:paraId="7F5D462D" w14:textId="77777777" w:rsidR="00517BC4" w:rsidRDefault="00802E5A">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participantes en el procedimiento deben cumplimentar la declaración de ausencia de conflicto de interés (DACI) en los términos previstos en los planes de medidas antifraude y anticorrupción. En los contratos sujetos al PRTR, las medidas serán conformes con las disposiciones de la Orden HFP/1030/2021.</w:t>
      </w:r>
    </w:p>
    <w:p w14:paraId="385A33D2" w14:textId="77777777" w:rsidR="00517BC4" w:rsidRDefault="00802E5A">
      <w:pPr>
        <w:numPr>
          <w:ilvl w:val="0"/>
          <w:numId w:val="1"/>
        </w:numPr>
        <w:tabs>
          <w:tab w:val="clear" w:pos="360"/>
          <w:tab w:val="left" w:pos="432"/>
        </w:tabs>
        <w:spacing w:before="288" w:line="192" w:lineRule="exact"/>
        <w:ind w:left="432" w:right="72" w:hanging="360"/>
        <w:textAlignment w:val="baseline"/>
        <w:rPr>
          <w:rFonts w:ascii="Calibri" w:eastAsia="Calibri" w:hAnsi="Calibri"/>
          <w:b/>
          <w:color w:val="000000"/>
          <w:spacing w:val="5"/>
          <w:sz w:val="19"/>
          <w:lang w:val="es-ES"/>
        </w:rPr>
      </w:pPr>
      <w:r>
        <w:rPr>
          <w:rFonts w:ascii="Calibri" w:eastAsia="Calibri" w:hAnsi="Calibri"/>
          <w:b/>
          <w:color w:val="000000"/>
          <w:spacing w:val="5"/>
          <w:sz w:val="19"/>
          <w:lang w:val="es-ES"/>
        </w:rPr>
        <w:t>MEDIDAS DE INFORMACIÓN, COMUNICACIÓN Y VISIBILIDAD DEL PROYECTO</w:t>
      </w:r>
    </w:p>
    <w:p w14:paraId="7782C259" w14:textId="77777777" w:rsidR="00517BC4" w:rsidRDefault="00802E5A">
      <w:pPr>
        <w:spacing w:before="204"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Pr>
          <w:rFonts w:ascii="Calibri" w:eastAsia="Calibri" w:hAnsi="Calibri"/>
          <w:color w:val="000000"/>
          <w:lang w:val="es-ES"/>
        </w:rPr>
        <w:t>xxx</w:t>
      </w:r>
      <w:proofErr w:type="spellEnd"/>
      <w:r>
        <w:rPr>
          <w:rFonts w:ascii="Calibri" w:eastAsia="Calibri" w:hAnsi="Calibri"/>
          <w:color w:val="000000"/>
          <w:lang w:val="es-ES"/>
        </w:rPr>
        <w:t>).</w:t>
      </w:r>
    </w:p>
    <w:p w14:paraId="6E66BFF9" w14:textId="77777777" w:rsidR="00517BC4" w:rsidRDefault="00802E5A">
      <w:pPr>
        <w:numPr>
          <w:ilvl w:val="0"/>
          <w:numId w:val="1"/>
        </w:numPr>
        <w:tabs>
          <w:tab w:val="clear" w:pos="360"/>
          <w:tab w:val="left" w:pos="432"/>
        </w:tabs>
        <w:spacing w:before="239" w:line="245" w:lineRule="exact"/>
        <w:ind w:left="432" w:right="72" w:hanging="360"/>
        <w:jc w:val="both"/>
        <w:textAlignment w:val="baseline"/>
        <w:rPr>
          <w:rFonts w:ascii="Calibri" w:eastAsia="Calibri" w:hAnsi="Calibri"/>
          <w:b/>
          <w:color w:val="000000"/>
          <w:sz w:val="19"/>
          <w:lang w:val="es-ES"/>
        </w:rPr>
      </w:pPr>
      <w:r>
        <w:rPr>
          <w:rFonts w:ascii="Calibri" w:eastAsia="Calibri" w:hAnsi="Calibri"/>
          <w:b/>
          <w:color w:val="000000"/>
          <w:sz w:val="19"/>
          <w:lang w:val="es-ES"/>
        </w:rPr>
        <w:t>ACEPTACIÓN DE LOS PRINCIPIOS DE BUENA GESTIÓN FINANCIERA Y SOMETIMIENTO A CONTROLES DE LAS AUTORIDADES PREVISTAS EN LOS FONDOS O MECANISMOS</w:t>
      </w:r>
    </w:p>
    <w:p w14:paraId="76DFA62B" w14:textId="77777777" w:rsidR="00517BC4" w:rsidRDefault="00802E5A">
      <w:pPr>
        <w:spacing w:before="293" w:line="222" w:lineRule="exact"/>
        <w:ind w:left="72" w:right="72"/>
        <w:jc w:val="both"/>
        <w:textAlignment w:val="baseline"/>
        <w:rPr>
          <w:rFonts w:ascii="Calibri" w:eastAsia="Calibri" w:hAnsi="Calibri"/>
          <w:color w:val="000000"/>
          <w:spacing w:val="-1"/>
          <w:lang w:val="es-ES"/>
        </w:rPr>
      </w:pPr>
      <w:r>
        <w:rPr>
          <w:rFonts w:ascii="Calibri" w:eastAsia="Calibri" w:hAnsi="Calibri"/>
          <w:color w:val="000000"/>
          <w:spacing w:val="-1"/>
          <w:lang w:val="es-ES"/>
        </w:rPr>
        <w:t>Todas las actuaciones contractuales deben observar los principios de buena gestión financiera.</w:t>
      </w:r>
    </w:p>
    <w:p w14:paraId="7CF6C36B" w14:textId="77777777" w:rsidR="00517BC4" w:rsidRDefault="00802E5A">
      <w:pPr>
        <w:spacing w:before="197" w:line="309" w:lineRule="exact"/>
        <w:ind w:left="72" w:right="72"/>
        <w:jc w:val="both"/>
        <w:textAlignment w:val="baseline"/>
        <w:rPr>
          <w:rFonts w:ascii="Calibri" w:eastAsia="Calibri" w:hAnsi="Calibri"/>
          <w:color w:val="000000"/>
          <w:spacing w:val="-3"/>
          <w:lang w:val="es-ES"/>
        </w:rPr>
      </w:pPr>
      <w:r>
        <w:rPr>
          <w:rFonts w:ascii="Calibri" w:eastAsia="Calibri" w:hAnsi="Calibri"/>
          <w:color w:val="000000"/>
          <w:spacing w:val="-3"/>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21B3CD32" w14:textId="77777777" w:rsidR="00517BC4" w:rsidRDefault="00802E5A">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OBLIGACIONES DE DISPONIBILIDAD Y CONSERVACIÓN DE LA INFORMACIÓN</w:t>
      </w:r>
    </w:p>
    <w:p w14:paraId="09D3AB3E" w14:textId="77777777" w:rsidR="00517BC4" w:rsidRDefault="00802E5A">
      <w:pPr>
        <w:spacing w:before="205"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185D2638" w14:textId="77777777" w:rsidR="00517BC4" w:rsidRDefault="00802E5A">
      <w:pPr>
        <w:spacing w:before="197"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w:t>
      </w:r>
    </w:p>
    <w:p w14:paraId="488FEAC4" w14:textId="77777777" w:rsidR="00517BC4" w:rsidRDefault="00802E5A">
      <w:pPr>
        <w:numPr>
          <w:ilvl w:val="0"/>
          <w:numId w:val="1"/>
        </w:numPr>
        <w:tabs>
          <w:tab w:val="clear" w:pos="360"/>
          <w:tab w:val="left" w:pos="432"/>
        </w:tabs>
        <w:spacing w:before="293" w:line="191" w:lineRule="exact"/>
        <w:ind w:left="432" w:right="72" w:hanging="360"/>
        <w:textAlignment w:val="baseline"/>
        <w:rPr>
          <w:rFonts w:ascii="Calibri" w:eastAsia="Calibri" w:hAnsi="Calibri"/>
          <w:b/>
          <w:color w:val="000000"/>
          <w:spacing w:val="4"/>
          <w:sz w:val="19"/>
          <w:lang w:val="es-ES"/>
        </w:rPr>
      </w:pPr>
      <w:r>
        <w:rPr>
          <w:rFonts w:ascii="Calibri" w:eastAsia="Calibri" w:hAnsi="Calibri"/>
          <w:b/>
          <w:color w:val="000000"/>
          <w:spacing w:val="4"/>
          <w:sz w:val="19"/>
          <w:lang w:val="es-ES"/>
        </w:rPr>
        <w:t>PROHIBICIÓN DE DOBLE FINANCIACIÓN</w:t>
      </w:r>
    </w:p>
    <w:p w14:paraId="542E326D" w14:textId="77777777" w:rsidR="00517BC4" w:rsidRDefault="00802E5A" w:rsidP="002C13C2">
      <w:pPr>
        <w:spacing w:before="205" w:after="240" w:line="30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Conforme al considerando 130 y al artículo 191.3 del Reglamento (UE, </w:t>
      </w:r>
      <w:proofErr w:type="spellStart"/>
      <w:r>
        <w:rPr>
          <w:rFonts w:ascii="Calibri" w:eastAsia="Calibri" w:hAnsi="Calibri"/>
          <w:color w:val="000000"/>
          <w:lang w:val="es-ES"/>
        </w:rPr>
        <w:t>Euratom</w:t>
      </w:r>
      <w:proofErr w:type="spellEnd"/>
      <w:r>
        <w:rPr>
          <w:rFonts w:ascii="Calibri" w:eastAsia="Calibri" w:hAnsi="Calibri"/>
          <w:color w:val="000000"/>
          <w:lang w:val="es-ES"/>
        </w:rPr>
        <w:t>) 2018/1046 del Parlamento Europeo y del Consejo de 18 de julio de 2018 (Reglamento Financiero de la UE), en ningún caso podrán ser financiados dos veces por el presupuesto de la Unión Europea los mismos gastos.</w:t>
      </w:r>
    </w:p>
    <w:p w14:paraId="7D1D6ADD" w14:textId="77777777" w:rsidR="001B0EF5" w:rsidRDefault="001B0EF5" w:rsidP="002C13C2">
      <w:pPr>
        <w:spacing w:before="205" w:after="240" w:line="309" w:lineRule="exact"/>
        <w:ind w:left="72" w:right="72"/>
        <w:jc w:val="both"/>
        <w:textAlignment w:val="baseline"/>
        <w:rPr>
          <w:rFonts w:ascii="Calibri" w:eastAsia="Calibri" w:hAnsi="Calibri"/>
          <w:color w:val="000000"/>
          <w:lang w:val="es-ES"/>
        </w:rPr>
      </w:pPr>
    </w:p>
    <w:p w14:paraId="4BFDF37F" w14:textId="77777777" w:rsidR="00517BC4" w:rsidRDefault="00802E5A">
      <w:pPr>
        <w:shd w:val="solid" w:color="DEEAF6" w:fill="DEEAF6"/>
        <w:spacing w:before="10" w:after="476" w:line="256" w:lineRule="exact"/>
        <w:ind w:left="72"/>
        <w:jc w:val="center"/>
        <w:textAlignment w:val="baseline"/>
        <w:rPr>
          <w:rFonts w:ascii="Arial" w:eastAsia="Arial" w:hAnsi="Arial"/>
          <w:b/>
          <w:color w:val="000000"/>
          <w:spacing w:val="1"/>
          <w:lang w:val="es-ES"/>
        </w:rPr>
      </w:pPr>
      <w:r>
        <w:rPr>
          <w:rFonts w:ascii="Arial" w:eastAsia="Arial" w:hAnsi="Arial"/>
          <w:b/>
          <w:color w:val="000000"/>
          <w:spacing w:val="1"/>
          <w:lang w:val="es-ES"/>
        </w:rPr>
        <w:lastRenderedPageBreak/>
        <w:t xml:space="preserve">B. </w:t>
      </w:r>
      <w:r>
        <w:rPr>
          <w:rFonts w:ascii="Calibri" w:eastAsia="Calibri" w:hAnsi="Calibri"/>
          <w:b/>
          <w:color w:val="000000"/>
          <w:spacing w:val="1"/>
          <w:lang w:val="es-ES"/>
        </w:rPr>
        <w:t>CLÁUSULAS ADICIONALES APLICABLES A LOS CONTRATOS FINANCIADOS POR EL PRTR</w:t>
      </w:r>
    </w:p>
    <w:p w14:paraId="6873303E" w14:textId="7B331FC4" w:rsidR="00517BC4" w:rsidRDefault="001B0EF5">
      <w:pPr>
        <w:numPr>
          <w:ilvl w:val="0"/>
          <w:numId w:val="2"/>
        </w:numPr>
        <w:tabs>
          <w:tab w:val="clear" w:pos="216"/>
          <w:tab w:val="left" w:pos="288"/>
        </w:tabs>
        <w:spacing w:before="26" w:line="224" w:lineRule="exact"/>
        <w:ind w:left="72"/>
        <w:textAlignment w:val="baseline"/>
        <w:rPr>
          <w:rFonts w:ascii="Calibri" w:eastAsia="Calibri" w:hAnsi="Calibri"/>
          <w:b/>
          <w:color w:val="000000"/>
          <w:lang w:val="es-ES"/>
        </w:rPr>
      </w:pPr>
      <w:r>
        <w:rPr>
          <w:rFonts w:ascii="Calibri" w:eastAsia="Calibri" w:hAnsi="Calibri"/>
          <w:b/>
          <w:color w:val="000000"/>
          <w:lang w:val="es-ES"/>
        </w:rPr>
        <w:t>RÉGIMEN</w:t>
      </w:r>
      <w:r w:rsidR="00802E5A">
        <w:rPr>
          <w:rFonts w:ascii="Calibri" w:eastAsia="Calibri" w:hAnsi="Calibri"/>
          <w:b/>
          <w:color w:val="000000"/>
          <w:lang w:val="es-ES"/>
        </w:rPr>
        <w:t xml:space="preserve"> JURÍDICO APLICABLE</w:t>
      </w:r>
    </w:p>
    <w:p w14:paraId="260EA3F3" w14:textId="77777777" w:rsidR="00517BC4" w:rsidRDefault="00802E5A">
      <w:pPr>
        <w:spacing w:before="232"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El contrato, al estar incluido en el PRTR, está sometido al Real Decreto-ley 36/2020, de 30 de diciembre, a la Orden HFP/1030/2021, de 29 de septiembre, a la Orden HFP/1031/2021, de 29 de septiembre, y a cuantas normas de desarrollo se aprueben.</w:t>
      </w:r>
    </w:p>
    <w:p w14:paraId="1AB46A8F" w14:textId="77777777" w:rsidR="00517BC4" w:rsidRDefault="00802E5A">
      <w:pPr>
        <w:spacing w:before="226" w:line="304"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La financiación del contrato se efectúa con cargo a fondos del Mecanismo de Recuperación y Resiliencia de la Unión Europea – Next </w:t>
      </w:r>
      <w:proofErr w:type="spellStart"/>
      <w:r>
        <w:rPr>
          <w:rFonts w:ascii="Calibri" w:eastAsia="Calibri" w:hAnsi="Calibri"/>
          <w:color w:val="000000"/>
          <w:lang w:val="es-ES"/>
        </w:rPr>
        <w:t>Generation</w:t>
      </w:r>
      <w:proofErr w:type="spellEnd"/>
      <w:r>
        <w:rPr>
          <w:rFonts w:ascii="Calibri" w:eastAsia="Calibri" w:hAnsi="Calibri"/>
          <w:color w:val="000000"/>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1668BC27" w14:textId="5C8C2EB5" w:rsidR="00517BC4" w:rsidRDefault="00802E5A">
      <w:pPr>
        <w:numPr>
          <w:ilvl w:val="0"/>
          <w:numId w:val="2"/>
        </w:numPr>
        <w:tabs>
          <w:tab w:val="clear" w:pos="216"/>
          <w:tab w:val="left" w:pos="288"/>
        </w:tabs>
        <w:spacing w:before="201" w:after="299" w:line="310" w:lineRule="exact"/>
        <w:ind w:left="72" w:right="288"/>
        <w:textAlignment w:val="baseline"/>
        <w:rPr>
          <w:rFonts w:ascii="Calibri" w:eastAsia="Calibri" w:hAnsi="Calibri"/>
          <w:b/>
          <w:color w:val="000000"/>
          <w:lang w:val="es-ES"/>
        </w:rPr>
      </w:pPr>
      <w:r>
        <w:rPr>
          <w:rFonts w:ascii="Calibri" w:eastAsia="Calibri" w:hAnsi="Calibri"/>
          <w:b/>
          <w:color w:val="000000"/>
          <w:lang w:val="es-ES"/>
        </w:rPr>
        <w:t xml:space="preserve">COMPONENTE E INVERSIÓN Y COMPROMISOS ASUMIDOS POR LA CONTRIBUCIÓN AL ETIQUETADO VERDE Y DIGITAL Y POR EL PRINCIPIO DE NO CAUSAR DAÑO </w:t>
      </w:r>
      <w:r w:rsidR="001B0EF5">
        <w:rPr>
          <w:rFonts w:ascii="Calibri" w:eastAsia="Calibri" w:hAnsi="Calibri"/>
          <w:b/>
          <w:color w:val="000000"/>
          <w:lang w:val="es-ES"/>
        </w:rPr>
        <w:t>SIGNIFICATIVO</w:t>
      </w:r>
      <w:r>
        <w:rPr>
          <w:rFonts w:ascii="Calibri" w:eastAsia="Calibri" w:hAnsi="Calibri"/>
          <w:b/>
          <w:color w:val="000000"/>
          <w:lang w:val="es-ES"/>
        </w:rPr>
        <w:t xml:space="preserve"> AL MEDIOAMBIENTE (DNSH)</w:t>
      </w:r>
    </w:p>
    <w:p w14:paraId="4B06F397" w14:textId="644B8D5E" w:rsidR="00517BC4" w:rsidRDefault="00802E5A">
      <w:pPr>
        <w:spacing w:line="268" w:lineRule="exact"/>
        <w:ind w:left="72"/>
        <w:textAlignment w:val="baseline"/>
        <w:rPr>
          <w:rFonts w:ascii="Calibri" w:eastAsia="Calibri" w:hAnsi="Calibri"/>
          <w:color w:val="000000"/>
          <w:lang w:val="es-ES"/>
        </w:rPr>
      </w:pPr>
      <w:r>
        <w:rPr>
          <w:rFonts w:ascii="Calibri" w:eastAsia="Calibri" w:hAnsi="Calibri"/>
          <w:color w:val="000000"/>
          <w:lang w:val="es-ES"/>
        </w:rPr>
        <w:t xml:space="preserve">El contrato se enmarca en el </w:t>
      </w:r>
      <w:r>
        <w:rPr>
          <w:rFonts w:ascii="Calibri" w:eastAsia="Calibri" w:hAnsi="Calibri"/>
          <w:b/>
          <w:color w:val="000000"/>
          <w:lang w:val="es-ES"/>
        </w:rPr>
        <w:t xml:space="preserve">Componente </w:t>
      </w:r>
      <w:proofErr w:type="spellStart"/>
      <w:r w:rsidRPr="001B0EF5">
        <w:rPr>
          <w:rFonts w:ascii="Calibri" w:eastAsia="Calibri" w:hAnsi="Calibri"/>
          <w:color w:val="000000"/>
          <w:highlight w:val="yellow"/>
          <w:lang w:val="es-ES"/>
        </w:rPr>
        <w:t>xx</w:t>
      </w:r>
      <w:proofErr w:type="spellEnd"/>
      <w:r w:rsidRPr="001B0EF5">
        <w:rPr>
          <w:rFonts w:ascii="Calibri" w:eastAsia="Calibri" w:hAnsi="Calibri"/>
          <w:color w:val="000000"/>
          <w:highlight w:val="yellow"/>
          <w:lang w:val="es-ES"/>
        </w:rPr>
        <w:t>.</w:t>
      </w:r>
      <w:r>
        <w:rPr>
          <w:rFonts w:ascii="Calibri" w:eastAsia="Calibri" w:hAnsi="Calibri"/>
          <w:color w:val="000000"/>
          <w:lang w:val="es-ES"/>
        </w:rPr>
        <w:t xml:space="preserve"> </w:t>
      </w:r>
      <w:r>
        <w:rPr>
          <w:rFonts w:ascii="Calibri" w:eastAsia="Calibri" w:hAnsi="Calibri"/>
          <w:b/>
          <w:color w:val="000000"/>
          <w:lang w:val="es-ES"/>
        </w:rPr>
        <w:t xml:space="preserve">Inversión </w:t>
      </w:r>
      <w:proofErr w:type="spellStart"/>
      <w:r w:rsidRPr="001B0EF5">
        <w:rPr>
          <w:rFonts w:ascii="Calibri" w:eastAsia="Calibri" w:hAnsi="Calibri"/>
          <w:color w:val="000000"/>
          <w:highlight w:val="yellow"/>
          <w:lang w:val="es-ES"/>
        </w:rPr>
        <w:t>xx</w:t>
      </w:r>
      <w:proofErr w:type="spellEnd"/>
      <w:r>
        <w:rPr>
          <w:rFonts w:ascii="Calibri" w:eastAsia="Calibri" w:hAnsi="Calibri"/>
          <w:color w:val="000000"/>
          <w:lang w:val="es-ES"/>
        </w:rPr>
        <w:t xml:space="preserve"> </w:t>
      </w:r>
      <w:r>
        <w:rPr>
          <w:rFonts w:ascii="Calibri" w:eastAsia="Calibri" w:hAnsi="Calibri"/>
          <w:color w:val="000000"/>
          <w:lang w:val="es-ES"/>
        </w:rPr>
        <w:br/>
      </w:r>
      <w:r>
        <w:rPr>
          <w:rFonts w:ascii="Calibri" w:eastAsia="Calibri" w:hAnsi="Calibri"/>
          <w:i/>
          <w:color w:val="006FC0"/>
          <w:lang w:val="es-ES"/>
        </w:rPr>
        <w:t>(Incluir denominación del componente inversión)</w:t>
      </w:r>
    </w:p>
    <w:p w14:paraId="64BBD65F" w14:textId="77777777" w:rsidR="00517BC4" w:rsidRDefault="00802E5A">
      <w:pPr>
        <w:spacing w:before="268" w:after="264" w:line="269"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Conforme al PRTR aprobado esta inversión contribuye en materia de etiquetado verde y digital en los siguientes porcentajes.</w:t>
      </w:r>
    </w:p>
    <w:tbl>
      <w:tblPr>
        <w:tblW w:w="0" w:type="auto"/>
        <w:tblInd w:w="1620" w:type="dxa"/>
        <w:tblLayout w:type="fixed"/>
        <w:tblCellMar>
          <w:left w:w="0" w:type="dxa"/>
          <w:right w:w="0" w:type="dxa"/>
        </w:tblCellMar>
        <w:tblLook w:val="0000" w:firstRow="0" w:lastRow="0" w:firstColumn="0" w:lastColumn="0" w:noHBand="0" w:noVBand="0"/>
      </w:tblPr>
      <w:tblGrid>
        <w:gridCol w:w="1992"/>
        <w:gridCol w:w="2420"/>
      </w:tblGrid>
      <w:tr w:rsidR="00517BC4" w14:paraId="09278C0B" w14:textId="77777777">
        <w:trPr>
          <w:trHeight w:hRule="exact" w:val="523"/>
        </w:trPr>
        <w:tc>
          <w:tcPr>
            <w:tcW w:w="1992" w:type="dxa"/>
            <w:tcBorders>
              <w:top w:val="single" w:sz="5" w:space="0" w:color="000000"/>
              <w:left w:val="single" w:sz="5" w:space="0" w:color="000000"/>
              <w:bottom w:val="single" w:sz="5" w:space="0" w:color="000000"/>
              <w:right w:val="single" w:sz="5" w:space="0" w:color="000000"/>
            </w:tcBorders>
            <w:shd w:val="clear" w:color="B4C5E7" w:fill="B4C5E7"/>
          </w:tcPr>
          <w:p w14:paraId="151BF7A5" w14:textId="77777777" w:rsidR="00517BC4" w:rsidRDefault="00802E5A">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verde</w:t>
            </w:r>
          </w:p>
        </w:tc>
        <w:tc>
          <w:tcPr>
            <w:tcW w:w="2420" w:type="dxa"/>
            <w:tcBorders>
              <w:top w:val="single" w:sz="5" w:space="0" w:color="000000"/>
              <w:left w:val="single" w:sz="5" w:space="0" w:color="000000"/>
              <w:bottom w:val="single" w:sz="5" w:space="0" w:color="000000"/>
              <w:right w:val="single" w:sz="5" w:space="0" w:color="000000"/>
            </w:tcBorders>
            <w:shd w:val="clear" w:color="B4C5E7" w:fill="B4C5E7"/>
          </w:tcPr>
          <w:p w14:paraId="6CF83574" w14:textId="77777777" w:rsidR="00517BC4" w:rsidRDefault="00802E5A">
            <w:pPr>
              <w:spacing w:before="38" w:after="250" w:line="221" w:lineRule="exact"/>
              <w:jc w:val="center"/>
              <w:textAlignment w:val="baseline"/>
              <w:rPr>
                <w:rFonts w:ascii="Calibri" w:eastAsia="Calibri" w:hAnsi="Calibri"/>
                <w:color w:val="000000"/>
                <w:lang w:val="es-ES"/>
              </w:rPr>
            </w:pPr>
            <w:r>
              <w:rPr>
                <w:rFonts w:ascii="Calibri" w:eastAsia="Calibri" w:hAnsi="Calibri"/>
                <w:color w:val="000000"/>
                <w:lang w:val="es-ES"/>
              </w:rPr>
              <w:t>Etiquetado digital</w:t>
            </w:r>
          </w:p>
        </w:tc>
      </w:tr>
      <w:tr w:rsidR="00517BC4" w14:paraId="3B62BD42" w14:textId="77777777">
        <w:trPr>
          <w:trHeight w:hRule="exact" w:val="528"/>
        </w:trPr>
        <w:tc>
          <w:tcPr>
            <w:tcW w:w="1992" w:type="dxa"/>
            <w:tcBorders>
              <w:top w:val="single" w:sz="5" w:space="0" w:color="000000"/>
              <w:left w:val="single" w:sz="5" w:space="0" w:color="000000"/>
              <w:bottom w:val="single" w:sz="5" w:space="0" w:color="000000"/>
              <w:right w:val="single" w:sz="5" w:space="0" w:color="000000"/>
            </w:tcBorders>
          </w:tcPr>
          <w:p w14:paraId="4D3440DC" w14:textId="77777777" w:rsidR="00517BC4" w:rsidRDefault="00802E5A">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c>
          <w:tcPr>
            <w:tcW w:w="2420" w:type="dxa"/>
            <w:tcBorders>
              <w:top w:val="single" w:sz="5" w:space="0" w:color="000000"/>
              <w:left w:val="single" w:sz="5" w:space="0" w:color="000000"/>
              <w:bottom w:val="single" w:sz="5" w:space="0" w:color="000000"/>
              <w:right w:val="single" w:sz="5" w:space="0" w:color="000000"/>
            </w:tcBorders>
          </w:tcPr>
          <w:p w14:paraId="68A920F8" w14:textId="77777777" w:rsidR="00517BC4" w:rsidRDefault="00802E5A">
            <w:pPr>
              <w:spacing w:before="33" w:after="264" w:line="221" w:lineRule="exact"/>
              <w:jc w:val="center"/>
              <w:textAlignment w:val="baseline"/>
              <w:rPr>
                <w:rFonts w:ascii="Calibri" w:eastAsia="Calibri" w:hAnsi="Calibri"/>
                <w:i/>
                <w:color w:val="006FC0"/>
                <w:lang w:val="es-ES"/>
              </w:rPr>
            </w:pPr>
            <w:r>
              <w:rPr>
                <w:rFonts w:ascii="Calibri" w:eastAsia="Calibri" w:hAnsi="Calibri"/>
                <w:i/>
                <w:color w:val="006FC0"/>
                <w:lang w:val="es-ES"/>
              </w:rPr>
              <w:t>Incluir %</w:t>
            </w:r>
          </w:p>
        </w:tc>
      </w:tr>
    </w:tbl>
    <w:p w14:paraId="56036DC8" w14:textId="77777777" w:rsidR="00517BC4" w:rsidRDefault="00517BC4">
      <w:pPr>
        <w:spacing w:after="247" w:line="20" w:lineRule="exact"/>
      </w:pPr>
    </w:p>
    <w:p w14:paraId="5C978592" w14:textId="77777777" w:rsidR="00517BC4" w:rsidRDefault="00802E5A">
      <w:pPr>
        <w:spacing w:line="258" w:lineRule="exact"/>
        <w:ind w:left="72" w:right="360"/>
        <w:textAlignment w:val="baseline"/>
        <w:rPr>
          <w:rFonts w:ascii="Calibri" w:eastAsia="Calibri" w:hAnsi="Calibri"/>
          <w:color w:val="000000"/>
          <w:spacing w:val="-2"/>
          <w:lang w:val="es-ES"/>
        </w:rPr>
      </w:pPr>
      <w:r>
        <w:rPr>
          <w:rFonts w:ascii="Calibri" w:eastAsia="Calibri" w:hAnsi="Calibri"/>
          <w:color w:val="000000"/>
          <w:spacing w:val="-2"/>
          <w:lang w:val="es-ES"/>
        </w:rPr>
        <w:t>El PRTR incorpora las obligaciones específicas para la inversión en el Componente/Inversión que deberán cumplirse en la ejecución del presente contrato:</w:t>
      </w:r>
    </w:p>
    <w:p w14:paraId="3BEC0BCE" w14:textId="77777777" w:rsidR="00517BC4" w:rsidRDefault="00802E5A">
      <w:pPr>
        <w:numPr>
          <w:ilvl w:val="0"/>
          <w:numId w:val="3"/>
        </w:numPr>
        <w:tabs>
          <w:tab w:val="clear" w:pos="360"/>
          <w:tab w:val="left" w:pos="792"/>
        </w:tabs>
        <w:spacing w:line="537" w:lineRule="exact"/>
        <w:ind w:left="792" w:right="576" w:hanging="360"/>
        <w:textAlignment w:val="baseline"/>
        <w:rPr>
          <w:rFonts w:ascii="Calibri" w:eastAsia="Calibri" w:hAnsi="Calibri"/>
          <w:color w:val="000000"/>
          <w:lang w:val="es-ES"/>
        </w:rPr>
      </w:pPr>
      <w:r>
        <w:rPr>
          <w:rFonts w:ascii="Calibri" w:eastAsia="Calibri" w:hAnsi="Calibri"/>
          <w:color w:val="000000"/>
          <w:lang w:val="es-ES"/>
        </w:rPr>
        <w:t xml:space="preserve">Obligaciones del componente/inversión por el </w:t>
      </w:r>
      <w:r>
        <w:rPr>
          <w:rFonts w:ascii="Calibri" w:eastAsia="Calibri" w:hAnsi="Calibri"/>
          <w:b/>
          <w:color w:val="000000"/>
          <w:lang w:val="es-ES"/>
        </w:rPr>
        <w:t>etiquetado verde</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14:paraId="698DA88A" w14:textId="77777777" w:rsidR="00517BC4" w:rsidRDefault="00802E5A">
      <w:pPr>
        <w:numPr>
          <w:ilvl w:val="0"/>
          <w:numId w:val="3"/>
        </w:numPr>
        <w:tabs>
          <w:tab w:val="clear" w:pos="360"/>
          <w:tab w:val="left" w:pos="792"/>
        </w:tabs>
        <w:spacing w:line="537" w:lineRule="exact"/>
        <w:ind w:left="936" w:right="504" w:hanging="504"/>
        <w:textAlignment w:val="baseline"/>
        <w:rPr>
          <w:rFonts w:ascii="Calibri" w:eastAsia="Calibri" w:hAnsi="Calibri"/>
          <w:color w:val="000000"/>
          <w:lang w:val="es-ES"/>
        </w:rPr>
      </w:pPr>
      <w:r>
        <w:rPr>
          <w:rFonts w:ascii="Calibri" w:eastAsia="Calibri" w:hAnsi="Calibri"/>
          <w:color w:val="000000"/>
          <w:lang w:val="es-ES"/>
        </w:rPr>
        <w:t xml:space="preserve">Obligaciones al componente/inversión por el </w:t>
      </w:r>
      <w:r>
        <w:rPr>
          <w:rFonts w:ascii="Calibri" w:eastAsia="Calibri" w:hAnsi="Calibri"/>
          <w:b/>
          <w:color w:val="000000"/>
          <w:lang w:val="es-ES"/>
        </w:rPr>
        <w:t>etiquetado digital</w:t>
      </w:r>
      <w:r>
        <w:rPr>
          <w:rFonts w:ascii="Calibri" w:eastAsia="Calibri" w:hAnsi="Calibri"/>
          <w:color w:val="000000"/>
          <w:lang w:val="es-ES"/>
        </w:rPr>
        <w:t xml:space="preserve">: </w:t>
      </w:r>
      <w:r>
        <w:rPr>
          <w:rFonts w:ascii="Calibri" w:eastAsia="Calibri" w:hAnsi="Calibri"/>
          <w:i/>
          <w:color w:val="006FC0"/>
          <w:lang w:val="es-ES"/>
        </w:rPr>
        <w:t>(Indicar obligaciones específicas o indicar que no existen obligaciones específicas)</w:t>
      </w:r>
    </w:p>
    <w:p w14:paraId="7A8793A4" w14:textId="77777777" w:rsidR="00517BC4" w:rsidRDefault="00802E5A">
      <w:pPr>
        <w:numPr>
          <w:ilvl w:val="0"/>
          <w:numId w:val="3"/>
        </w:numPr>
        <w:tabs>
          <w:tab w:val="clear" w:pos="360"/>
          <w:tab w:val="left" w:pos="792"/>
        </w:tabs>
        <w:spacing w:before="273" w:line="266" w:lineRule="exact"/>
        <w:ind w:left="792" w:right="144" w:hanging="360"/>
        <w:textAlignment w:val="baseline"/>
        <w:rPr>
          <w:rFonts w:ascii="Calibri" w:eastAsia="Calibri" w:hAnsi="Calibri"/>
          <w:color w:val="000000"/>
          <w:spacing w:val="-2"/>
          <w:lang w:val="es-ES"/>
        </w:rPr>
      </w:pPr>
      <w:r>
        <w:rPr>
          <w:rFonts w:ascii="Calibri" w:eastAsia="Calibri" w:hAnsi="Calibri"/>
          <w:color w:val="000000"/>
          <w:spacing w:val="-2"/>
          <w:lang w:val="es-ES"/>
        </w:rPr>
        <w:t xml:space="preserve">Condiciones que deben cumplir las prestaciones establecidas en la evaluación de los aspectos del principio de DNSH (Do no </w:t>
      </w:r>
      <w:proofErr w:type="spellStart"/>
      <w:r>
        <w:rPr>
          <w:rFonts w:ascii="Calibri" w:eastAsia="Calibri" w:hAnsi="Calibri"/>
          <w:color w:val="000000"/>
          <w:spacing w:val="-2"/>
          <w:lang w:val="es-ES"/>
        </w:rPr>
        <w:t>significant</w:t>
      </w:r>
      <w:proofErr w:type="spellEnd"/>
      <w:r>
        <w:rPr>
          <w:rFonts w:ascii="Calibri" w:eastAsia="Calibri" w:hAnsi="Calibri"/>
          <w:color w:val="000000"/>
          <w:spacing w:val="-2"/>
          <w:lang w:val="es-ES"/>
        </w:rPr>
        <w:t xml:space="preserve"> </w:t>
      </w:r>
      <w:proofErr w:type="spellStart"/>
      <w:r>
        <w:rPr>
          <w:rFonts w:ascii="Calibri" w:eastAsia="Calibri" w:hAnsi="Calibri"/>
          <w:color w:val="000000"/>
          <w:spacing w:val="-2"/>
          <w:lang w:val="es-ES"/>
        </w:rPr>
        <w:t>harm</w:t>
      </w:r>
      <w:proofErr w:type="spellEnd"/>
      <w:r>
        <w:rPr>
          <w:rFonts w:ascii="Calibri" w:eastAsia="Calibri" w:hAnsi="Calibri"/>
          <w:color w:val="000000"/>
          <w:spacing w:val="-2"/>
          <w:lang w:val="es-ES"/>
        </w:rPr>
        <w:t>) con relación los seis objetivos medioambientales definidos en el Reglamento (UE) 2020/852, de 18 de junio de 2020.</w:t>
      </w:r>
    </w:p>
    <w:p w14:paraId="6ABE7770" w14:textId="77777777" w:rsidR="002C13C2" w:rsidRDefault="002C13C2" w:rsidP="002C13C2">
      <w:pPr>
        <w:tabs>
          <w:tab w:val="left" w:pos="360"/>
          <w:tab w:val="left" w:pos="792"/>
        </w:tabs>
        <w:spacing w:before="273" w:line="266" w:lineRule="exact"/>
        <w:ind w:right="144"/>
        <w:textAlignment w:val="baseline"/>
        <w:rPr>
          <w:rFonts w:ascii="Calibri" w:eastAsia="Calibri" w:hAnsi="Calibri"/>
          <w:color w:val="000000"/>
          <w:spacing w:val="-2"/>
          <w:lang w:val="es-ES"/>
        </w:rPr>
      </w:pPr>
    </w:p>
    <w:p w14:paraId="4A68B324" w14:textId="77777777" w:rsidR="002707C4" w:rsidRDefault="002707C4" w:rsidP="002C13C2">
      <w:pPr>
        <w:tabs>
          <w:tab w:val="left" w:pos="360"/>
          <w:tab w:val="left" w:pos="792"/>
        </w:tabs>
        <w:spacing w:before="273" w:line="266" w:lineRule="exact"/>
        <w:ind w:right="144"/>
        <w:textAlignment w:val="baseline"/>
        <w:rPr>
          <w:rFonts w:ascii="Calibri" w:eastAsia="Calibri" w:hAnsi="Calibri"/>
          <w:color w:val="000000"/>
          <w:spacing w:val="-2"/>
          <w:lang w:val="es-ES"/>
        </w:rPr>
      </w:pPr>
    </w:p>
    <w:tbl>
      <w:tblPr>
        <w:tblW w:w="8352" w:type="dxa"/>
        <w:tblLayout w:type="fixed"/>
        <w:tblCellMar>
          <w:left w:w="0" w:type="dxa"/>
          <w:right w:w="0" w:type="dxa"/>
        </w:tblCellMar>
        <w:tblLook w:val="0000" w:firstRow="0" w:lastRow="0" w:firstColumn="0" w:lastColumn="0" w:noHBand="0" w:noVBand="0"/>
      </w:tblPr>
      <w:tblGrid>
        <w:gridCol w:w="2410"/>
        <w:gridCol w:w="2265"/>
        <w:gridCol w:w="3677"/>
      </w:tblGrid>
      <w:tr w:rsidR="00517BC4" w14:paraId="19737ECD"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1B26CD46"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lastRenderedPageBreak/>
              <w:t>Prestación</w:t>
            </w:r>
          </w:p>
        </w:tc>
        <w:tc>
          <w:tcPr>
            <w:tcW w:w="2265"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3A9DAAF5"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Objetivo</w:t>
            </w:r>
          </w:p>
        </w:tc>
        <w:tc>
          <w:tcPr>
            <w:tcW w:w="3677" w:type="dxa"/>
            <w:tcBorders>
              <w:top w:val="single" w:sz="5" w:space="0" w:color="000000"/>
              <w:left w:val="single" w:sz="5" w:space="0" w:color="000000"/>
              <w:bottom w:val="single" w:sz="5" w:space="0" w:color="000000"/>
              <w:right w:val="single" w:sz="5" w:space="0" w:color="000000"/>
            </w:tcBorders>
            <w:shd w:val="clear" w:color="B4C5E7" w:fill="B4C5E7"/>
            <w:vAlign w:val="center"/>
          </w:tcPr>
          <w:p w14:paraId="4DB45025" w14:textId="77777777" w:rsidR="00517BC4" w:rsidRDefault="00802E5A" w:rsidP="001B0EF5">
            <w:pPr>
              <w:spacing w:line="197" w:lineRule="exact"/>
              <w:jc w:val="center"/>
              <w:textAlignment w:val="baseline"/>
              <w:rPr>
                <w:rFonts w:ascii="Calibri" w:eastAsia="Calibri" w:hAnsi="Calibri"/>
                <w:color w:val="000000"/>
                <w:sz w:val="19"/>
                <w:lang w:val="es-ES"/>
              </w:rPr>
            </w:pPr>
            <w:r>
              <w:rPr>
                <w:rFonts w:ascii="Calibri" w:eastAsia="Calibri" w:hAnsi="Calibri"/>
                <w:color w:val="000000"/>
                <w:sz w:val="19"/>
                <w:lang w:val="es-ES"/>
              </w:rPr>
              <w:t>Condición</w:t>
            </w:r>
          </w:p>
        </w:tc>
      </w:tr>
      <w:tr w:rsidR="001B0EF5" w14:paraId="5426D217"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6A50D28A"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39A9E6BA"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46054B4E"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r w:rsidR="001B0EF5" w14:paraId="68FFD2D1"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77D3C458"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12205989"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7E179018"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r w:rsidR="001B0EF5" w14:paraId="32BED873" w14:textId="77777777" w:rsidTr="001B0EF5">
        <w:trPr>
          <w:trHeight w:hRule="exact" w:val="490"/>
        </w:trPr>
        <w:tc>
          <w:tcPr>
            <w:tcW w:w="2410" w:type="dxa"/>
            <w:tcBorders>
              <w:top w:val="single" w:sz="5" w:space="0" w:color="000000"/>
              <w:left w:val="single" w:sz="5" w:space="0" w:color="000000"/>
              <w:bottom w:val="single" w:sz="5" w:space="0" w:color="000000"/>
              <w:right w:val="single" w:sz="5" w:space="0" w:color="000000"/>
            </w:tcBorders>
          </w:tcPr>
          <w:p w14:paraId="60203D84"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2265" w:type="dxa"/>
            <w:tcBorders>
              <w:top w:val="single" w:sz="5" w:space="0" w:color="000000"/>
              <w:left w:val="single" w:sz="5" w:space="0" w:color="000000"/>
              <w:bottom w:val="single" w:sz="5" w:space="0" w:color="000000"/>
              <w:right w:val="single" w:sz="5" w:space="0" w:color="000000"/>
            </w:tcBorders>
          </w:tcPr>
          <w:p w14:paraId="4FE4CE17" w14:textId="77777777" w:rsidR="001B0EF5" w:rsidRDefault="001B0EF5">
            <w:pPr>
              <w:spacing w:before="34" w:after="254" w:line="197" w:lineRule="exact"/>
              <w:jc w:val="center"/>
              <w:textAlignment w:val="baseline"/>
              <w:rPr>
                <w:rFonts w:ascii="Calibri" w:eastAsia="Calibri" w:hAnsi="Calibri"/>
                <w:color w:val="000000"/>
                <w:sz w:val="19"/>
                <w:lang w:val="es-ES"/>
              </w:rPr>
            </w:pPr>
          </w:p>
        </w:tc>
        <w:tc>
          <w:tcPr>
            <w:tcW w:w="3677" w:type="dxa"/>
            <w:tcBorders>
              <w:top w:val="single" w:sz="5" w:space="0" w:color="000000"/>
              <w:left w:val="single" w:sz="5" w:space="0" w:color="000000"/>
              <w:bottom w:val="single" w:sz="5" w:space="0" w:color="000000"/>
              <w:right w:val="single" w:sz="5" w:space="0" w:color="000000"/>
            </w:tcBorders>
          </w:tcPr>
          <w:p w14:paraId="17C319BB" w14:textId="77777777" w:rsidR="001B0EF5" w:rsidRDefault="001B0EF5">
            <w:pPr>
              <w:spacing w:before="34" w:after="254" w:line="197" w:lineRule="exact"/>
              <w:jc w:val="center"/>
              <w:textAlignment w:val="baseline"/>
              <w:rPr>
                <w:rFonts w:ascii="Calibri" w:eastAsia="Calibri" w:hAnsi="Calibri"/>
                <w:color w:val="000000"/>
                <w:sz w:val="19"/>
                <w:lang w:val="es-ES"/>
              </w:rPr>
            </w:pPr>
          </w:p>
        </w:tc>
      </w:tr>
    </w:tbl>
    <w:p w14:paraId="3291DE58" w14:textId="394FCE71" w:rsidR="00517BC4" w:rsidRDefault="00802E5A">
      <w:pPr>
        <w:numPr>
          <w:ilvl w:val="0"/>
          <w:numId w:val="4"/>
        </w:numPr>
        <w:tabs>
          <w:tab w:val="clear" w:pos="288"/>
          <w:tab w:val="left" w:pos="360"/>
        </w:tabs>
        <w:spacing w:before="537" w:line="242" w:lineRule="exact"/>
        <w:ind w:left="72" w:right="72"/>
        <w:textAlignment w:val="baseline"/>
        <w:rPr>
          <w:rFonts w:ascii="Calibri" w:eastAsia="Calibri" w:hAnsi="Calibri"/>
          <w:b/>
          <w:color w:val="000000"/>
          <w:lang w:val="es-ES"/>
        </w:rPr>
      </w:pPr>
      <w:r>
        <w:rPr>
          <w:rFonts w:ascii="Calibri" w:eastAsia="Calibri" w:hAnsi="Calibri"/>
          <w:b/>
          <w:color w:val="000000"/>
          <w:lang w:val="es-ES"/>
        </w:rPr>
        <w:t>CLÁUSULA DE MODIFICACIÓN DE LOS CONTRATOS BASADOS FINANCIADOS EN EL PRTR</w:t>
      </w:r>
    </w:p>
    <w:p w14:paraId="210B99C8" w14:textId="77777777" w:rsidR="00517BC4" w:rsidRDefault="00802E5A">
      <w:pPr>
        <w:spacing w:before="493" w:line="26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Sin perjuicio de las causas de modificación previstas en el documento de licitación, en caso de estar financiado el presente contrato basado/específico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55174FE4" w14:textId="77777777" w:rsidR="00517BC4" w:rsidRDefault="00802E5A">
      <w:pPr>
        <w:numPr>
          <w:ilvl w:val="0"/>
          <w:numId w:val="4"/>
        </w:numPr>
        <w:tabs>
          <w:tab w:val="clear" w:pos="288"/>
          <w:tab w:val="left" w:pos="360"/>
        </w:tabs>
        <w:spacing w:before="650" w:line="307" w:lineRule="exact"/>
        <w:ind w:left="72" w:right="1080"/>
        <w:textAlignment w:val="baseline"/>
        <w:rPr>
          <w:rFonts w:ascii="Calibri" w:eastAsia="Calibri" w:hAnsi="Calibri"/>
          <w:b/>
          <w:color w:val="000000"/>
          <w:lang w:val="es-ES"/>
        </w:rPr>
      </w:pPr>
      <w:r>
        <w:rPr>
          <w:rFonts w:ascii="Calibri" w:eastAsia="Calibri" w:hAnsi="Calibri"/>
          <w:b/>
          <w:color w:val="000000"/>
          <w:lang w:val="es-ES"/>
        </w:rPr>
        <w:t>PENALIDADES POR EJECUCIÓN DEFECTUOSA O INCORRECTA EJECUCIÓN DE LOS CONTRATOS BASADOS FINANCIADOS EN EL PRTR</w:t>
      </w:r>
    </w:p>
    <w:p w14:paraId="7A60CD8B" w14:textId="77777777" w:rsidR="00517BC4" w:rsidRDefault="00802E5A">
      <w:pPr>
        <w:spacing w:before="70" w:line="221" w:lineRule="exact"/>
        <w:ind w:left="72" w:right="72"/>
        <w:textAlignment w:val="baseline"/>
        <w:rPr>
          <w:rFonts w:ascii="Calibri" w:eastAsia="Calibri" w:hAnsi="Calibri"/>
          <w:i/>
          <w:color w:val="006FC0"/>
          <w:lang w:val="es-ES"/>
        </w:rPr>
      </w:pPr>
      <w:r>
        <w:rPr>
          <w:rFonts w:ascii="Calibri" w:eastAsia="Calibri" w:hAnsi="Calibri"/>
          <w:i/>
          <w:color w:val="006FC0"/>
          <w:lang w:val="es-ES"/>
        </w:rPr>
        <w:t>(Marcar si procede y definir, en su caso, cuantías)</w:t>
      </w:r>
    </w:p>
    <w:p w14:paraId="6EBA4707" w14:textId="77777777" w:rsidR="00517BC4" w:rsidRDefault="00802E5A">
      <w:pPr>
        <w:spacing w:before="1" w:line="267"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En caso de incumplimiento o cumplimiento defectuoso por el contratista de los compromisos adquiridos en base a las obligaciones establecidas en este documento de licitación </w:t>
      </w:r>
      <w:proofErr w:type="gramStart"/>
      <w:r>
        <w:rPr>
          <w:rFonts w:ascii="Calibri" w:eastAsia="Calibri" w:hAnsi="Calibri"/>
          <w:color w:val="000000"/>
          <w:lang w:val="es-ES"/>
        </w:rPr>
        <w:t>en relación al</w:t>
      </w:r>
      <w:proofErr w:type="gramEnd"/>
      <w:r>
        <w:rPr>
          <w:rFonts w:ascii="Calibri" w:eastAsia="Calibri" w:hAnsi="Calibri"/>
          <w:color w:val="000000"/>
          <w:lang w:val="es-ES"/>
        </w:rPr>
        <w:t xml:space="preserve"> PRTR, se podrán imponer al contratista las siguientes penalidades conforme a lo previsto en los artículos 192 a 195 de la LCSP:</w:t>
      </w:r>
    </w:p>
    <w:p w14:paraId="7B43C95B" w14:textId="77777777" w:rsidR="00517BC4" w:rsidRDefault="00802E5A">
      <w:pPr>
        <w:spacing w:before="270" w:line="269" w:lineRule="exact"/>
        <w:ind w:left="72"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 de las obligaciones establecidas para los productos en el etiquetado verde o etiquetado digital.</w:t>
      </w:r>
    </w:p>
    <w:p w14:paraId="7290A4F6" w14:textId="77777777" w:rsidR="00517BC4" w:rsidRDefault="00802E5A">
      <w:pPr>
        <w:spacing w:before="2" w:line="268" w:lineRule="exact"/>
        <w:ind w:left="720"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falta de acreditación a requerimiento del responsable del contrato en el plazo de 10 días hábiles.</w:t>
      </w:r>
      <w:r>
        <w:rPr>
          <w:rFonts w:ascii="Calibri" w:eastAsia="Calibri" w:hAnsi="Calibri"/>
          <w:i/>
          <w:color w:val="006FC0"/>
          <w:lang w:val="es-ES"/>
        </w:rPr>
        <w:t xml:space="preserve"> (Definir cuantía o % si se marca la penalidad)</w:t>
      </w:r>
    </w:p>
    <w:p w14:paraId="321569C7" w14:textId="77777777" w:rsidR="00517BC4" w:rsidRDefault="00802E5A">
      <w:pPr>
        <w:spacing w:before="316" w:line="221" w:lineRule="exact"/>
        <w:ind w:left="720" w:right="72"/>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w:t>
      </w:r>
      <w:r>
        <w:rPr>
          <w:rFonts w:ascii="Calibri" w:eastAsia="Calibri" w:hAnsi="Calibri"/>
          <w:i/>
          <w:color w:val="006FC0"/>
          <w:lang w:val="es-ES"/>
        </w:rPr>
        <w:t xml:space="preserve"> (Definir % si se marca la penalidad)</w:t>
      </w:r>
    </w:p>
    <w:p w14:paraId="7A87CD3C" w14:textId="77777777" w:rsidR="00517BC4" w:rsidRDefault="00802E5A">
      <w:pPr>
        <w:spacing w:before="271" w:line="268" w:lineRule="exact"/>
        <w:ind w:left="72" w:right="72"/>
        <w:jc w:val="both"/>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Por incumplimiento de las obligaciones asociadas al DNSH del componente/inversión:</w:t>
      </w:r>
      <w:r>
        <w:rPr>
          <w:rFonts w:ascii="Calibri" w:eastAsia="Calibri" w:hAnsi="Calibri"/>
          <w:i/>
          <w:color w:val="006FC0"/>
          <w:lang w:val="es-ES"/>
        </w:rPr>
        <w:t xml:space="preserve"> (Definir % si se marca la penalidad)</w:t>
      </w:r>
    </w:p>
    <w:p w14:paraId="46D95DC0" w14:textId="77777777" w:rsidR="00517BC4" w:rsidRDefault="00802E5A">
      <w:pPr>
        <w:spacing w:before="268" w:line="269" w:lineRule="exact"/>
        <w:ind w:left="720" w:right="72" w:hanging="648"/>
        <w:textAlignment w:val="baseline"/>
        <w:rPr>
          <w:rFonts w:ascii="Calibri" w:eastAsia="Calibri" w:hAnsi="Calibri"/>
          <w:color w:val="000000"/>
          <w:lang w:val="es-ES"/>
        </w:rPr>
      </w:pPr>
      <w:proofErr w:type="gramStart"/>
      <w:r>
        <w:rPr>
          <w:rFonts w:ascii="Calibri" w:eastAsia="Calibri" w:hAnsi="Calibri"/>
          <w:color w:val="000000"/>
          <w:lang w:val="es-ES"/>
        </w:rPr>
        <w:t>( )</w:t>
      </w:r>
      <w:proofErr w:type="gramEnd"/>
      <w:r>
        <w:rPr>
          <w:rFonts w:ascii="Calibri" w:eastAsia="Calibri" w:hAnsi="Calibri"/>
          <w:color w:val="000000"/>
          <w:lang w:val="es-ES"/>
        </w:rPr>
        <w:t xml:space="preserve"> Otras penalidades </w:t>
      </w:r>
      <w:r>
        <w:rPr>
          <w:rFonts w:ascii="Calibri" w:eastAsia="Calibri" w:hAnsi="Calibri"/>
          <w:color w:val="000000"/>
          <w:lang w:val="es-ES"/>
        </w:rPr>
        <w:br/>
      </w:r>
      <w:r>
        <w:rPr>
          <w:rFonts w:ascii="Calibri" w:eastAsia="Calibri" w:hAnsi="Calibri"/>
          <w:i/>
          <w:color w:val="006FC0"/>
          <w:lang w:val="es-ES"/>
        </w:rPr>
        <w:t>(Definir)</w:t>
      </w:r>
    </w:p>
    <w:p w14:paraId="1BEE5868" w14:textId="77777777" w:rsidR="00517BC4" w:rsidRDefault="00802E5A">
      <w:pPr>
        <w:numPr>
          <w:ilvl w:val="0"/>
          <w:numId w:val="4"/>
        </w:numPr>
        <w:tabs>
          <w:tab w:val="clear" w:pos="288"/>
          <w:tab w:val="left" w:pos="360"/>
        </w:tabs>
        <w:spacing w:before="492" w:line="307" w:lineRule="exact"/>
        <w:ind w:left="72" w:right="792"/>
        <w:textAlignment w:val="baseline"/>
        <w:rPr>
          <w:rFonts w:ascii="Calibri" w:eastAsia="Calibri" w:hAnsi="Calibri"/>
          <w:b/>
          <w:color w:val="000000"/>
          <w:spacing w:val="-2"/>
          <w:lang w:val="es-ES"/>
        </w:rPr>
      </w:pPr>
      <w:r>
        <w:rPr>
          <w:rFonts w:ascii="Calibri" w:eastAsia="Calibri" w:hAnsi="Calibri"/>
          <w:b/>
          <w:color w:val="000000"/>
          <w:spacing w:val="-2"/>
          <w:lang w:val="es-ES"/>
        </w:rPr>
        <w:t>OBLIGACIONES DE ACREDITACIÓN PARA LOS CONTRATISTAS Y SUBCONTRATISTAS ESTABLECIDAS EN EL PRTR</w:t>
      </w:r>
    </w:p>
    <w:p w14:paraId="48B6BB46" w14:textId="1234ABC3" w:rsidR="00517BC4" w:rsidRDefault="00802E5A" w:rsidP="002C13C2">
      <w:pPr>
        <w:spacing w:before="487" w:line="309" w:lineRule="exact"/>
        <w:ind w:left="72" w:right="72"/>
        <w:jc w:val="both"/>
        <w:textAlignment w:val="baseline"/>
        <w:rPr>
          <w:rFonts w:ascii="Calibri" w:eastAsia="Calibri" w:hAnsi="Calibri"/>
          <w:color w:val="000000"/>
          <w:lang w:val="es-ES"/>
        </w:rPr>
      </w:pPr>
      <w:r>
        <w:rPr>
          <w:rFonts w:ascii="Calibri" w:eastAsia="Calibri" w:hAnsi="Calibri"/>
          <w:color w:val="000000"/>
          <w:spacing w:val="-4"/>
          <w:lang w:val="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w:t>
      </w:r>
      <w:r w:rsidR="002C13C2">
        <w:rPr>
          <w:rFonts w:ascii="Calibri" w:eastAsia="Calibri" w:hAnsi="Calibri"/>
          <w:color w:val="000000"/>
          <w:spacing w:val="-4"/>
          <w:lang w:val="es-ES"/>
        </w:rPr>
        <w:t xml:space="preserve"> </w:t>
      </w:r>
      <w:r>
        <w:rPr>
          <w:rFonts w:ascii="Calibri" w:eastAsia="Calibri" w:hAnsi="Calibri"/>
          <w:color w:val="000000"/>
          <w:lang w:val="es-ES"/>
        </w:rPr>
        <w:t xml:space="preserve">Europea </w:t>
      </w:r>
      <w:r>
        <w:rPr>
          <w:rFonts w:ascii="Calibri" w:eastAsia="Calibri" w:hAnsi="Calibri"/>
          <w:color w:val="000000"/>
          <w:lang w:val="es-ES"/>
        </w:rPr>
        <w:lastRenderedPageBreak/>
        <w:t>requiere la identificación de los titulares reales de las entidades contratistas o beneficiarias del Plan de Recuperación, Transformación y Resiliencia, , tal y como se define en el artículo 3 punto 6 de la Directiva (UE) 2015/849 del Parlamento Europeo y del Consejo.</w:t>
      </w:r>
    </w:p>
    <w:p w14:paraId="253B3902" w14:textId="77777777" w:rsidR="00517BC4" w:rsidRDefault="00802E5A">
      <w:pPr>
        <w:spacing w:before="205" w:line="308" w:lineRule="exact"/>
        <w:ind w:left="72" w:right="72"/>
        <w:jc w:val="both"/>
        <w:textAlignment w:val="baseline"/>
        <w:rPr>
          <w:rFonts w:ascii="Calibri" w:eastAsia="Calibri" w:hAnsi="Calibri"/>
          <w:color w:val="000000"/>
          <w:spacing w:val="-2"/>
          <w:lang w:val="es-ES"/>
        </w:rPr>
      </w:pPr>
      <w:r>
        <w:rPr>
          <w:rFonts w:ascii="Calibri" w:eastAsia="Calibri" w:hAnsi="Calibri"/>
          <w:color w:val="000000"/>
          <w:spacing w:val="-2"/>
          <w:lang w:val="es-ES"/>
        </w:rPr>
        <w:t>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6C06CDA0" w14:textId="77777777" w:rsidR="00517BC4" w:rsidRDefault="00802E5A">
      <w:pPr>
        <w:spacing w:before="243"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w:t>
      </w:r>
    </w:p>
    <w:p w14:paraId="5C0B7367" w14:textId="77777777" w:rsidR="00517BC4" w:rsidRDefault="00802E5A">
      <w:pPr>
        <w:numPr>
          <w:ilvl w:val="0"/>
          <w:numId w:val="5"/>
        </w:numPr>
        <w:tabs>
          <w:tab w:val="clear" w:pos="360"/>
          <w:tab w:val="left" w:pos="792"/>
        </w:tabs>
        <w:spacing w:before="317" w:line="221"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NIF del contratista y, en su caso de los subcontratistas</w:t>
      </w:r>
    </w:p>
    <w:p w14:paraId="3E570F0F" w14:textId="77777777" w:rsidR="00517BC4" w:rsidRDefault="00802E5A">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Nombre o Razón Social</w:t>
      </w:r>
    </w:p>
    <w:p w14:paraId="2CE987B8" w14:textId="77777777" w:rsidR="00517BC4" w:rsidRDefault="00802E5A">
      <w:pPr>
        <w:numPr>
          <w:ilvl w:val="0"/>
          <w:numId w:val="5"/>
        </w:numPr>
        <w:tabs>
          <w:tab w:val="clear" w:pos="360"/>
          <w:tab w:val="left" w:pos="792"/>
        </w:tabs>
        <w:spacing w:before="47" w:line="222" w:lineRule="exact"/>
        <w:ind w:left="792" w:right="72" w:hanging="360"/>
        <w:textAlignment w:val="baseline"/>
        <w:rPr>
          <w:rFonts w:ascii="Calibri" w:eastAsia="Calibri" w:hAnsi="Calibri"/>
          <w:color w:val="000000"/>
          <w:lang w:val="es-ES"/>
        </w:rPr>
      </w:pPr>
      <w:r>
        <w:rPr>
          <w:rFonts w:ascii="Calibri" w:eastAsia="Calibri" w:hAnsi="Calibri"/>
          <w:color w:val="000000"/>
          <w:lang w:val="es-ES"/>
        </w:rPr>
        <w:t>Domicilio fiscal del contratista y, en su caso, subcontratistas</w:t>
      </w:r>
    </w:p>
    <w:p w14:paraId="16086C72" w14:textId="77777777" w:rsidR="00517BC4" w:rsidRDefault="00802E5A">
      <w:pPr>
        <w:numPr>
          <w:ilvl w:val="0"/>
          <w:numId w:val="5"/>
        </w:numPr>
        <w:tabs>
          <w:tab w:val="clear" w:pos="360"/>
          <w:tab w:val="left" w:pos="792"/>
        </w:tabs>
        <w:spacing w:before="4"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w:t>
      </w:r>
    </w:p>
    <w:p w14:paraId="5C3519A5" w14:textId="77777777" w:rsidR="00517BC4" w:rsidRDefault="00802E5A">
      <w:pPr>
        <w:numPr>
          <w:ilvl w:val="0"/>
          <w:numId w:val="5"/>
        </w:numPr>
        <w:tabs>
          <w:tab w:val="clear" w:pos="360"/>
          <w:tab w:val="left" w:pos="792"/>
        </w:tabs>
        <w:spacing w:before="3" w:line="266"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Declaración responsable relativa al compromiso de cumplimiento de los principios transversales establecidos en el PRTR y que pudieran afectar al ámbito objeto de la gestión (Modelo Anexo IV.C de la Orden HFP/1030/2021, de 29 de septiembre)</w:t>
      </w:r>
    </w:p>
    <w:p w14:paraId="7C25ACAC" w14:textId="77777777" w:rsidR="00517BC4" w:rsidRDefault="00802E5A">
      <w:pPr>
        <w:numPr>
          <w:ilvl w:val="0"/>
          <w:numId w:val="5"/>
        </w:numPr>
        <w:tabs>
          <w:tab w:val="clear" w:pos="360"/>
          <w:tab w:val="left" w:pos="792"/>
          <w:tab w:val="right" w:pos="8568"/>
        </w:tabs>
        <w:spacing w:before="3" w:line="268" w:lineRule="exact"/>
        <w:ind w:left="792" w:right="72" w:hanging="360"/>
        <w:jc w:val="both"/>
        <w:textAlignment w:val="baseline"/>
        <w:rPr>
          <w:rFonts w:ascii="Calibri" w:eastAsia="Calibri" w:hAnsi="Calibri"/>
          <w:color w:val="000000"/>
          <w:lang w:val="es-ES"/>
        </w:rPr>
      </w:pPr>
      <w:r>
        <w:rPr>
          <w:rFonts w:ascii="Calibri" w:eastAsia="Calibri" w:hAnsi="Calibri"/>
          <w:color w:val="000000"/>
          <w:lang w:val="es-ES"/>
        </w:rPr>
        <w:t xml:space="preserve">Los contratistas acreditarán la inscripción en el Censo de empresarios, profesionales y </w:t>
      </w:r>
      <w:r>
        <w:rPr>
          <w:rFonts w:ascii="Calibri" w:eastAsia="Calibri" w:hAnsi="Calibri"/>
          <w:color w:val="000000"/>
          <w:lang w:val="es-ES"/>
        </w:rPr>
        <w:br/>
        <w:t>retenedores de la AEAT o en el Censo equivalente de la Administración Tributaria Foral, que debe reflejar la actividad efectivamente desarrollada en la fecha de participación en el procedimiento de licitación.</w:t>
      </w:r>
    </w:p>
    <w:p w14:paraId="4C5E4B9A" w14:textId="1E261BF6" w:rsidR="002C13C2" w:rsidRDefault="00802E5A">
      <w:pPr>
        <w:spacing w:before="272" w:line="268" w:lineRule="exact"/>
        <w:ind w:left="72" w:right="72"/>
        <w:jc w:val="both"/>
        <w:textAlignment w:val="baseline"/>
        <w:rPr>
          <w:rFonts w:ascii="Calibri" w:eastAsia="Calibri" w:hAnsi="Calibri"/>
          <w:color w:val="000000"/>
          <w:lang w:val="es-ES"/>
        </w:rPr>
      </w:pPr>
      <w:r>
        <w:rPr>
          <w:rFonts w:ascii="Calibri" w:eastAsia="Calibri" w:hAnsi="Calibri"/>
          <w:color w:val="000000"/>
          <w:lang w:val="es-ES"/>
        </w:rPr>
        <w:t xml:space="preserve">El propuesto como mejor clasificado, de forma previa a elevar la propuesta de adjudicación, deberá cumplimentar la DECLARACIÓN </w:t>
      </w:r>
      <w:r w:rsidR="002707C4">
        <w:rPr>
          <w:rFonts w:ascii="Calibri" w:eastAsia="Calibri" w:hAnsi="Calibri"/>
          <w:color w:val="000000"/>
          <w:lang w:val="es-ES"/>
        </w:rPr>
        <w:t>MÚLTIPLE</w:t>
      </w:r>
      <w:r>
        <w:rPr>
          <w:rFonts w:ascii="Calibri" w:eastAsia="Calibri" w:hAnsi="Calibri"/>
          <w:color w:val="000000"/>
          <w:lang w:val="es-ES"/>
        </w:rPr>
        <w:t xml:space="preserve"> en el formato previsto en el apartado B.6 de esta Adenda, relativa a contratos basados financiados con cargo al Plan de Recuperación, Transformación y Resiliencia (PRTR).</w:t>
      </w:r>
    </w:p>
    <w:p w14:paraId="5AE47459" w14:textId="77777777" w:rsidR="002C13C2" w:rsidRDefault="002C13C2">
      <w:pPr>
        <w:rPr>
          <w:rFonts w:ascii="Calibri" w:eastAsia="Calibri" w:hAnsi="Calibri"/>
          <w:color w:val="000000"/>
          <w:lang w:val="es-ES"/>
        </w:rPr>
      </w:pPr>
      <w:r>
        <w:rPr>
          <w:rFonts w:ascii="Calibri" w:eastAsia="Calibri" w:hAnsi="Calibri"/>
          <w:color w:val="000000"/>
          <w:lang w:val="es-ES"/>
        </w:rPr>
        <w:br w:type="page"/>
      </w:r>
    </w:p>
    <w:p w14:paraId="2DF818C2" w14:textId="77777777" w:rsidR="00517BC4" w:rsidRDefault="00517BC4">
      <w:pPr>
        <w:spacing w:before="272" w:line="268" w:lineRule="exact"/>
        <w:ind w:left="72" w:right="72"/>
        <w:jc w:val="both"/>
        <w:textAlignment w:val="baseline"/>
        <w:rPr>
          <w:rFonts w:ascii="Calibri" w:eastAsia="Calibri" w:hAnsi="Calibri"/>
          <w:color w:val="000000"/>
          <w:lang w:val="es-ES"/>
        </w:rPr>
      </w:pPr>
    </w:p>
    <w:p w14:paraId="143424F3" w14:textId="6BA5778A" w:rsidR="00517BC4" w:rsidRDefault="00802E5A">
      <w:pPr>
        <w:shd w:val="solid" w:color="DEEAF6" w:fill="DEEAF6"/>
        <w:spacing w:after="261" w:line="260" w:lineRule="exact"/>
        <w:ind w:left="72" w:right="72"/>
        <w:jc w:val="both"/>
        <w:textAlignment w:val="baseline"/>
        <w:rPr>
          <w:rFonts w:ascii="Calibri" w:eastAsia="Calibri" w:hAnsi="Calibri"/>
          <w:b/>
          <w:color w:val="000000"/>
          <w:lang w:val="es-ES"/>
        </w:rPr>
      </w:pPr>
      <w:r>
        <w:rPr>
          <w:rFonts w:ascii="Calibri" w:eastAsia="Calibri" w:hAnsi="Calibri"/>
          <w:b/>
          <w:color w:val="000000"/>
          <w:lang w:val="es-ES"/>
        </w:rPr>
        <w:t xml:space="preserve">6. DECLARACIÓN </w:t>
      </w:r>
      <w:r w:rsidR="002C13C2">
        <w:rPr>
          <w:rFonts w:ascii="Calibri" w:eastAsia="Calibri" w:hAnsi="Calibri"/>
          <w:b/>
          <w:color w:val="000000"/>
          <w:lang w:val="es-ES"/>
        </w:rPr>
        <w:t>MÚLTIPLE</w:t>
      </w:r>
      <w:r>
        <w:rPr>
          <w:rFonts w:ascii="Calibri" w:eastAsia="Calibri" w:hAnsi="Calibri"/>
          <w:b/>
          <w:color w:val="000000"/>
          <w:lang w:val="es-ES"/>
        </w:rPr>
        <w:t xml:space="preserve"> DE LAS EMPRESAS PROPUESTAS COMO ADJUDICATARIAS DE CONTRATOS BASADOS FINANCIADOS CON CARGO AL PLAN DE RECUPERACIÓN, TRANSFORMACIÓN Y RESILIENCIA</w:t>
      </w:r>
    </w:p>
    <w:p w14:paraId="2F7A4DB4" w14:textId="7D512D88" w:rsidR="00517BC4" w:rsidRDefault="00802E5A">
      <w:pPr>
        <w:tabs>
          <w:tab w:val="left" w:leader="dot" w:pos="5040"/>
          <w:tab w:val="left" w:leader="dot" w:pos="7128"/>
        </w:tabs>
        <w:spacing w:before="1" w:line="217" w:lineRule="exact"/>
        <w:ind w:left="72" w:right="72"/>
        <w:textAlignment w:val="baseline"/>
        <w:rPr>
          <w:rFonts w:ascii="Arial" w:eastAsia="Arial" w:hAnsi="Arial"/>
          <w:color w:val="000000"/>
          <w:sz w:val="20"/>
          <w:lang w:val="es-ES"/>
        </w:rPr>
      </w:pPr>
      <w:r>
        <w:rPr>
          <w:rFonts w:ascii="Arial" w:eastAsia="Arial" w:hAnsi="Arial"/>
          <w:color w:val="000000"/>
          <w:sz w:val="20"/>
          <w:lang w:val="es-ES"/>
        </w:rPr>
        <w:t xml:space="preserve">Don/Doña </w:t>
      </w:r>
      <w:r w:rsidR="002C13C2">
        <w:rPr>
          <w:rFonts w:ascii="Arial" w:eastAsia="Arial" w:hAnsi="Arial"/>
          <w:color w:val="000000"/>
          <w:sz w:val="20"/>
          <w:lang w:val="es-ES"/>
        </w:rPr>
        <w:t xml:space="preserve">                                                                </w:t>
      </w:r>
      <w:proofErr w:type="gramStart"/>
      <w:r w:rsidR="002C13C2">
        <w:rPr>
          <w:rFonts w:ascii="Arial" w:eastAsia="Arial" w:hAnsi="Arial"/>
          <w:color w:val="000000"/>
          <w:sz w:val="20"/>
          <w:lang w:val="es-ES"/>
        </w:rPr>
        <w:t xml:space="preserve">  </w:t>
      </w:r>
      <w:r>
        <w:rPr>
          <w:rFonts w:ascii="Arial" w:eastAsia="Arial" w:hAnsi="Arial"/>
          <w:color w:val="000000"/>
          <w:sz w:val="20"/>
          <w:lang w:val="es-ES"/>
        </w:rPr>
        <w:t>,</w:t>
      </w:r>
      <w:proofErr w:type="gramEnd"/>
      <w:r>
        <w:rPr>
          <w:rFonts w:ascii="Arial" w:eastAsia="Arial" w:hAnsi="Arial"/>
          <w:color w:val="000000"/>
          <w:sz w:val="20"/>
          <w:lang w:val="es-ES"/>
        </w:rPr>
        <w:t xml:space="preserve"> DNI</w:t>
      </w:r>
      <w:r w:rsidR="002C13C2">
        <w:rPr>
          <w:rFonts w:ascii="Arial" w:eastAsia="Arial" w:hAnsi="Arial"/>
          <w:color w:val="000000"/>
          <w:sz w:val="20"/>
          <w:lang w:val="es-ES"/>
        </w:rPr>
        <w:t xml:space="preserve">                      </w:t>
      </w:r>
      <w:r>
        <w:rPr>
          <w:rFonts w:ascii="Arial" w:eastAsia="Arial" w:hAnsi="Arial"/>
          <w:color w:val="000000"/>
          <w:sz w:val="20"/>
          <w:lang w:val="es-ES"/>
        </w:rPr>
        <w:t xml:space="preserve"> como</w:t>
      </w:r>
    </w:p>
    <w:p w14:paraId="0203BA8D" w14:textId="77777777" w:rsidR="00517BC4" w:rsidRDefault="00802E5A">
      <w:pPr>
        <w:spacing w:before="6"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Consejero Delegado/Gerente/ de la entidad</w:t>
      </w:r>
    </w:p>
    <w:p w14:paraId="641863A0" w14:textId="35B97B0E" w:rsidR="00517BC4" w:rsidRDefault="00802E5A">
      <w:pPr>
        <w:tabs>
          <w:tab w:val="left" w:leader="dot" w:pos="5832"/>
        </w:tabs>
        <w:spacing w:before="7" w:line="217" w:lineRule="exact"/>
        <w:ind w:left="72" w:right="72"/>
        <w:textAlignment w:val="baseline"/>
        <w:rPr>
          <w:rFonts w:ascii="Arial" w:eastAsia="Arial" w:hAnsi="Arial"/>
          <w:color w:val="000000"/>
          <w:spacing w:val="-4"/>
          <w:sz w:val="20"/>
          <w:lang w:val="es-ES"/>
        </w:rPr>
      </w:pPr>
      <w:r>
        <w:rPr>
          <w:rFonts w:ascii="Arial" w:eastAsia="Arial" w:hAnsi="Arial"/>
          <w:color w:val="000000"/>
          <w:spacing w:val="-4"/>
          <w:sz w:val="20"/>
          <w:lang w:val="es-ES"/>
        </w:rPr>
        <w:tab/>
        <w:t>, con NIF</w:t>
      </w:r>
      <w:r w:rsidR="002C13C2">
        <w:rPr>
          <w:rFonts w:ascii="Arial" w:eastAsia="Arial" w:hAnsi="Arial"/>
          <w:color w:val="000000"/>
          <w:spacing w:val="-4"/>
          <w:sz w:val="20"/>
          <w:lang w:val="es-ES"/>
        </w:rPr>
        <w:t xml:space="preserve"> ………………..</w:t>
      </w:r>
    </w:p>
    <w:p w14:paraId="16B2D802" w14:textId="77777777" w:rsidR="00517BC4" w:rsidRDefault="00802E5A">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ab/>
        <w:t>, y domicilio fiscal en</w:t>
      </w:r>
    </w:p>
    <w:p w14:paraId="1EE3782A" w14:textId="3182E5B6" w:rsidR="002C13C2" w:rsidRDefault="002C13C2">
      <w:pPr>
        <w:tabs>
          <w:tab w:val="left" w:leader="dot" w:pos="2160"/>
        </w:tabs>
        <w:spacing w:before="14" w:after="168"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14:paraId="4A5562C3" w14:textId="060941E0" w:rsidR="002C13C2" w:rsidRDefault="002C13C2" w:rsidP="002C13C2">
      <w:pPr>
        <w:tabs>
          <w:tab w:val="left" w:leader="dot" w:pos="2160"/>
        </w:tabs>
        <w:spacing w:line="218" w:lineRule="exact"/>
        <w:ind w:left="72" w:right="72"/>
        <w:textAlignment w:val="baseline"/>
        <w:rPr>
          <w:rFonts w:ascii="Arial" w:eastAsia="Arial" w:hAnsi="Arial"/>
          <w:color w:val="000000"/>
          <w:spacing w:val="-1"/>
          <w:sz w:val="20"/>
          <w:lang w:val="es-ES"/>
        </w:rPr>
      </w:pPr>
      <w:r>
        <w:rPr>
          <w:rFonts w:ascii="Arial" w:eastAsia="Arial" w:hAnsi="Arial"/>
          <w:color w:val="000000"/>
          <w:spacing w:val="-1"/>
          <w:sz w:val="20"/>
          <w:lang w:val="es-ES"/>
        </w:rPr>
        <w:t>…………………………………………………………………………………………………………….</w:t>
      </w:r>
    </w:p>
    <w:p w14:paraId="661577E7" w14:textId="2A6CB6D5" w:rsidR="00517BC4" w:rsidRDefault="002707C4" w:rsidP="002C13C2">
      <w:pPr>
        <w:tabs>
          <w:tab w:val="left" w:leader="dot" w:pos="2808"/>
        </w:tabs>
        <w:spacing w:line="230" w:lineRule="exact"/>
        <w:ind w:left="72" w:right="216"/>
        <w:textAlignment w:val="baseline"/>
        <w:rPr>
          <w:rFonts w:ascii="Arial" w:eastAsia="Arial" w:hAnsi="Arial"/>
          <w:color w:val="000000"/>
          <w:spacing w:val="-2"/>
          <w:sz w:val="20"/>
          <w:lang w:val="es-ES"/>
        </w:rPr>
      </w:pPr>
      <w:r>
        <w:rPr>
          <w:rFonts w:ascii="Arial" w:eastAsia="Arial" w:hAnsi="Arial"/>
          <w:color w:val="000000"/>
          <w:spacing w:val="-2"/>
          <w:sz w:val="20"/>
          <w:lang w:val="es-ES"/>
        </w:rPr>
        <w:t>……………………………</w:t>
      </w:r>
      <w:proofErr w:type="gramStart"/>
      <w:r>
        <w:rPr>
          <w:rFonts w:ascii="Arial" w:eastAsia="Arial" w:hAnsi="Arial"/>
          <w:color w:val="000000"/>
          <w:spacing w:val="-2"/>
          <w:sz w:val="20"/>
          <w:lang w:val="es-ES"/>
        </w:rPr>
        <w:t>…….</w:t>
      </w:r>
      <w:proofErr w:type="gramEnd"/>
      <w:r>
        <w:rPr>
          <w:rFonts w:ascii="Arial" w:eastAsia="Arial" w:hAnsi="Arial"/>
          <w:color w:val="000000"/>
          <w:spacing w:val="-2"/>
          <w:sz w:val="20"/>
          <w:lang w:val="es-ES"/>
        </w:rPr>
        <w:t>.</w:t>
      </w:r>
      <w:r w:rsidR="00802E5A">
        <w:rPr>
          <w:rFonts w:ascii="Arial" w:eastAsia="Arial" w:hAnsi="Arial"/>
          <w:color w:val="000000"/>
          <w:spacing w:val="-2"/>
          <w:sz w:val="20"/>
          <w:lang w:val="es-ES"/>
        </w:rPr>
        <w:t>que participa como contratista/subcontratista en el desarrollo de actuaciones necesarias para la consecución de los objetivos definidos en el Componente XX</w:t>
      </w:r>
    </w:p>
    <w:p w14:paraId="60A5B514" w14:textId="281AC1F9" w:rsidR="00517BC4" w:rsidRDefault="00802E5A">
      <w:pPr>
        <w:tabs>
          <w:tab w:val="left" w:leader="dot" w:pos="2016"/>
        </w:tabs>
        <w:spacing w:before="8" w:line="217" w:lineRule="exact"/>
        <w:ind w:left="72" w:right="72"/>
        <w:textAlignment w:val="baseline"/>
        <w:rPr>
          <w:rFonts w:ascii="Arial" w:eastAsia="Arial" w:hAnsi="Arial"/>
          <w:color w:val="000000"/>
          <w:spacing w:val="-5"/>
          <w:sz w:val="20"/>
          <w:lang w:val="es-ES"/>
        </w:rPr>
      </w:pPr>
      <w:r>
        <w:rPr>
          <w:rFonts w:ascii="Arial" w:eastAsia="Arial" w:hAnsi="Arial"/>
          <w:color w:val="000000"/>
          <w:spacing w:val="-5"/>
          <w:sz w:val="20"/>
          <w:lang w:val="es-ES"/>
        </w:rPr>
        <w:t>«</w:t>
      </w:r>
      <w:r w:rsidR="002707C4">
        <w:rPr>
          <w:rFonts w:ascii="Arial" w:eastAsia="Arial" w:hAnsi="Arial"/>
          <w:color w:val="000000"/>
          <w:spacing w:val="-5"/>
          <w:sz w:val="20"/>
          <w:lang w:val="es-ES"/>
        </w:rPr>
        <w:t>………………………………</w:t>
      </w:r>
      <w:r>
        <w:rPr>
          <w:rFonts w:ascii="Arial" w:eastAsia="Arial" w:hAnsi="Arial"/>
          <w:color w:val="000000"/>
          <w:spacing w:val="-5"/>
          <w:sz w:val="20"/>
          <w:lang w:val="es-ES"/>
        </w:rPr>
        <w:t>»,</w:t>
      </w:r>
    </w:p>
    <w:p w14:paraId="5020AA23" w14:textId="77777777" w:rsidR="00517BC4" w:rsidRDefault="00802E5A">
      <w:pPr>
        <w:spacing w:before="233" w:line="230" w:lineRule="exact"/>
        <w:ind w:left="1512" w:right="72"/>
        <w:textAlignment w:val="baseline"/>
        <w:rPr>
          <w:rFonts w:ascii="Arial" w:eastAsia="Arial" w:hAnsi="Arial"/>
          <w:color w:val="000000"/>
          <w:sz w:val="20"/>
          <w:lang w:val="es-ES"/>
        </w:rPr>
      </w:pPr>
      <w:r>
        <w:rPr>
          <w:rFonts w:ascii="Arial" w:eastAsia="Arial" w:hAnsi="Arial"/>
          <w:color w:val="000000"/>
          <w:sz w:val="20"/>
          <w:lang w:val="es-ES"/>
        </w:rPr>
        <w:t xml:space="preserve">Efectúa las siguientes </w:t>
      </w:r>
      <w:r>
        <w:rPr>
          <w:rFonts w:ascii="Arial" w:eastAsia="Arial" w:hAnsi="Arial"/>
          <w:b/>
          <w:color w:val="000000"/>
          <w:sz w:val="20"/>
          <w:lang w:val="es-ES"/>
        </w:rPr>
        <w:t>DECLARACIONES</w:t>
      </w:r>
    </w:p>
    <w:p w14:paraId="102BF3CF" w14:textId="77777777" w:rsidR="00517BC4" w:rsidRDefault="00802E5A" w:rsidP="002707C4">
      <w:pPr>
        <w:tabs>
          <w:tab w:val="left" w:pos="567"/>
        </w:tabs>
        <w:spacing w:before="462" w:line="230" w:lineRule="exact"/>
        <w:ind w:left="709" w:right="216" w:hanging="283"/>
        <w:jc w:val="both"/>
        <w:textAlignment w:val="baseline"/>
        <w:rPr>
          <w:rFonts w:ascii="Arial" w:eastAsia="Arial" w:hAnsi="Arial"/>
          <w:b/>
          <w:color w:val="000000"/>
          <w:spacing w:val="-2"/>
          <w:sz w:val="20"/>
          <w:lang w:val="es-ES"/>
        </w:rPr>
      </w:pPr>
      <w:r>
        <w:rPr>
          <w:rFonts w:ascii="Arial" w:eastAsia="Arial" w:hAnsi="Arial"/>
          <w:b/>
          <w:color w:val="000000"/>
          <w:spacing w:val="-2"/>
          <w:sz w:val="20"/>
          <w:lang w:val="es-ES"/>
        </w:rPr>
        <w:t>a) Declaración relativa a la obligación de cesión y tratamiento de datos en relación con la ejecución de actuaciones del plan de recuperación, transformación y resiliencia (Modelo Anexo IV.B de la Orden HFP/1030/2021, de 29 de septiembre)</w:t>
      </w:r>
    </w:p>
    <w:p w14:paraId="0134FFAE" w14:textId="77777777" w:rsidR="00517BC4" w:rsidRDefault="00802E5A">
      <w:pPr>
        <w:spacing w:before="231"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69416184" w14:textId="77777777" w:rsidR="00517BC4" w:rsidRDefault="00802E5A">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0C4704B6" w14:textId="77777777" w:rsidR="00517BC4" w:rsidRDefault="00802E5A" w:rsidP="002707C4">
      <w:pPr>
        <w:numPr>
          <w:ilvl w:val="0"/>
          <w:numId w:val="6"/>
        </w:numPr>
        <w:tabs>
          <w:tab w:val="clear" w:pos="144"/>
          <w:tab w:val="left" w:pos="284"/>
        </w:tabs>
        <w:spacing w:before="231" w:line="230" w:lineRule="exact"/>
        <w:ind w:left="72" w:right="72"/>
        <w:textAlignment w:val="baseline"/>
        <w:rPr>
          <w:rFonts w:ascii="Arial" w:eastAsia="Arial" w:hAnsi="Arial"/>
          <w:color w:val="000000"/>
          <w:sz w:val="20"/>
          <w:lang w:val="es-ES"/>
        </w:rPr>
      </w:pPr>
      <w:r>
        <w:rPr>
          <w:rFonts w:ascii="Arial" w:eastAsia="Arial" w:hAnsi="Arial"/>
          <w:color w:val="000000"/>
          <w:sz w:val="20"/>
          <w:lang w:val="es-ES"/>
        </w:rPr>
        <w:t>El nombre del perceptor final de los fondos;</w:t>
      </w:r>
    </w:p>
    <w:p w14:paraId="1B8C6D72" w14:textId="7919FB23" w:rsidR="00517BC4" w:rsidRPr="002707C4" w:rsidRDefault="00802E5A" w:rsidP="002707C4">
      <w:pPr>
        <w:pStyle w:val="Prrafodelista"/>
        <w:numPr>
          <w:ilvl w:val="0"/>
          <w:numId w:val="6"/>
        </w:numPr>
        <w:tabs>
          <w:tab w:val="clear" w:pos="144"/>
          <w:tab w:val="left" w:pos="284"/>
        </w:tabs>
        <w:spacing w:before="1" w:line="230" w:lineRule="exact"/>
        <w:ind w:left="72" w:right="72"/>
        <w:jc w:val="both"/>
        <w:textAlignment w:val="baseline"/>
        <w:rPr>
          <w:rFonts w:ascii="Arial" w:eastAsia="Arial" w:hAnsi="Arial"/>
          <w:color w:val="000000"/>
          <w:sz w:val="20"/>
          <w:lang w:val="es-ES"/>
        </w:rPr>
      </w:pPr>
      <w:r w:rsidRPr="002707C4">
        <w:rPr>
          <w:rFonts w:ascii="Arial" w:eastAsia="Arial" w:hAnsi="Arial"/>
          <w:color w:val="000000"/>
          <w:sz w:val="20"/>
          <w:lang w:val="es-ES"/>
        </w:rPr>
        <w:t>el nombre del contratista y del subcontratista, cuando el perceptor final de los fondos sea un poder adjudicador de conformidad con el Derecho de la Unión o nacional en materia de contratación pública;</w:t>
      </w:r>
    </w:p>
    <w:p w14:paraId="754F7225" w14:textId="77777777" w:rsidR="00517BC4" w:rsidRDefault="00802E5A" w:rsidP="002707C4">
      <w:pPr>
        <w:numPr>
          <w:ilvl w:val="0"/>
          <w:numId w:val="6"/>
        </w:numPr>
        <w:tabs>
          <w:tab w:val="left" w:pos="284"/>
          <w:tab w:val="left" w:pos="360"/>
        </w:tabs>
        <w:spacing w:line="228"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los nombres, apellidos y fechas de nacimiento de los titulares reales del perceptor de los fondos o del contratista, según se define en el artículo 3, punto 6, de la Directiva (UE) 2015/849 del Parlamento Europeo y del Consejo (26);</w:t>
      </w:r>
    </w:p>
    <w:p w14:paraId="03DAFD71" w14:textId="77777777" w:rsidR="00517BC4" w:rsidRDefault="00802E5A" w:rsidP="002707C4">
      <w:pPr>
        <w:numPr>
          <w:ilvl w:val="0"/>
          <w:numId w:val="6"/>
        </w:numPr>
        <w:tabs>
          <w:tab w:val="left" w:pos="284"/>
          <w:tab w:val="left" w:pos="360"/>
        </w:tabs>
        <w:spacing w:before="2"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03397F3E" w14:textId="77777777" w:rsidR="00517BC4" w:rsidRDefault="00802E5A">
      <w:pPr>
        <w:spacing w:before="230"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4FD320EC" w14:textId="77777777" w:rsidR="00517BC4" w:rsidRDefault="00802E5A">
      <w:pPr>
        <w:spacing w:before="227" w:line="230" w:lineRule="exact"/>
        <w:ind w:left="72" w:right="72"/>
        <w:jc w:val="both"/>
        <w:textAlignment w:val="baseline"/>
        <w:rPr>
          <w:rFonts w:ascii="Arial" w:eastAsia="Arial" w:hAnsi="Arial"/>
          <w:color w:val="000000"/>
          <w:sz w:val="20"/>
          <w:lang w:val="es-ES"/>
        </w:rPr>
      </w:pPr>
      <w:r>
        <w:rPr>
          <w:rFonts w:ascii="Arial" w:eastAsia="Arial" w:hAnsi="Arial"/>
          <w:color w:val="000000"/>
          <w:sz w:val="20"/>
          <w:lang w:val="es-ES"/>
        </w:rPr>
        <w:t xml:space="preserve">Que, conforme al marco jurídico expuesto, manifiesta </w:t>
      </w:r>
      <w:r>
        <w:rPr>
          <w:rFonts w:ascii="Arial" w:eastAsia="Arial" w:hAnsi="Arial"/>
          <w:b/>
          <w:color w:val="000000"/>
          <w:sz w:val="20"/>
          <w:lang w:val="es-ES"/>
        </w:rPr>
        <w:t xml:space="preserve">acceder a la cesión y tratamiento de los datos </w:t>
      </w:r>
      <w:r>
        <w:rPr>
          <w:rFonts w:ascii="Arial" w:eastAsia="Arial" w:hAnsi="Arial"/>
          <w:color w:val="000000"/>
          <w:sz w:val="20"/>
          <w:lang w:val="es-ES"/>
        </w:rPr>
        <w:t>con los fines expresamente relacionados en los artículos citados.</w:t>
      </w:r>
    </w:p>
    <w:p w14:paraId="71A2EECD" w14:textId="77777777" w:rsidR="00517BC4" w:rsidRDefault="00517BC4">
      <w:pPr>
        <w:sectPr w:rsidR="00517BC4" w:rsidSect="002707C4">
          <w:headerReference w:type="default" r:id="rId8"/>
          <w:pgSz w:w="11909" w:h="16838"/>
          <w:pgMar w:top="320" w:right="1635" w:bottom="993" w:left="1634" w:header="720" w:footer="720" w:gutter="0"/>
          <w:cols w:space="720"/>
        </w:sectPr>
      </w:pPr>
    </w:p>
    <w:p w14:paraId="0A3B08C6" w14:textId="77777777" w:rsidR="00517BC4" w:rsidRDefault="00802E5A">
      <w:pPr>
        <w:numPr>
          <w:ilvl w:val="0"/>
          <w:numId w:val="8"/>
        </w:numPr>
        <w:tabs>
          <w:tab w:val="clear" w:pos="360"/>
          <w:tab w:val="left" w:pos="792"/>
        </w:tabs>
        <w:spacing w:line="229" w:lineRule="exact"/>
        <w:ind w:left="792" w:right="72" w:hanging="360"/>
        <w:textAlignment w:val="baseline"/>
        <w:rPr>
          <w:rFonts w:ascii="Arial" w:eastAsia="Arial" w:hAnsi="Arial"/>
          <w:b/>
          <w:color w:val="000000"/>
          <w:sz w:val="20"/>
          <w:lang w:val="es-ES"/>
        </w:rPr>
      </w:pPr>
      <w:r>
        <w:rPr>
          <w:rFonts w:ascii="Arial" w:eastAsia="Arial" w:hAnsi="Arial"/>
          <w:b/>
          <w:color w:val="000000"/>
          <w:sz w:val="20"/>
          <w:lang w:val="es-ES"/>
        </w:rPr>
        <w:lastRenderedPageBreak/>
        <w:t>Declaración de compromiso en relación con la ejecución de actuaciones del plan de recuperación, transformación y resiliencia (PRTR) (Modelo Anexo IV.C de la Orden HFP/1030/2021, de 29 de septiembre)</w:t>
      </w:r>
    </w:p>
    <w:p w14:paraId="15CC44A3" w14:textId="77777777" w:rsidR="00517BC4" w:rsidRDefault="00802E5A">
      <w:pPr>
        <w:spacing w:before="463"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871D73D" w14:textId="77777777" w:rsidR="00517BC4" w:rsidRDefault="00802E5A">
      <w:pPr>
        <w:spacing w:before="227" w:line="230" w:lineRule="exact"/>
        <w:ind w:left="72" w:right="72"/>
        <w:jc w:val="both"/>
        <w:textAlignment w:val="baseline"/>
        <w:rPr>
          <w:rFonts w:ascii="Arial" w:eastAsia="Arial" w:hAnsi="Arial"/>
          <w:color w:val="000000"/>
          <w:spacing w:val="-2"/>
          <w:sz w:val="20"/>
          <w:lang w:val="es-ES"/>
        </w:rPr>
      </w:pPr>
      <w:r>
        <w:rPr>
          <w:rFonts w:ascii="Arial" w:eastAsia="Arial" w:hAnsi="Arial"/>
          <w:color w:val="000000"/>
          <w:spacing w:val="-2"/>
          <w:sz w:val="20"/>
          <w:lang w:val="es-ES"/>
        </w:rPr>
        <w:t>Adicionalmente, atendiendo al contenido del PRTR, se compromete a respetar los principios de economía circular y evitar impactos negativos significativos en el medio ambiente («DNSH» por sus siglas en inglés «</w:t>
      </w:r>
      <w:r>
        <w:rPr>
          <w:rFonts w:ascii="Arial" w:eastAsia="Arial" w:hAnsi="Arial"/>
          <w:i/>
          <w:color w:val="000000"/>
          <w:spacing w:val="-2"/>
          <w:sz w:val="20"/>
          <w:lang w:val="es-ES"/>
        </w:rPr>
        <w:t xml:space="preserve">do no </w:t>
      </w:r>
      <w:proofErr w:type="spellStart"/>
      <w:r>
        <w:rPr>
          <w:rFonts w:ascii="Arial" w:eastAsia="Arial" w:hAnsi="Arial"/>
          <w:i/>
          <w:color w:val="000000"/>
          <w:spacing w:val="-2"/>
          <w:sz w:val="20"/>
          <w:lang w:val="es-ES"/>
        </w:rPr>
        <w:t>significant</w:t>
      </w:r>
      <w:proofErr w:type="spellEnd"/>
      <w:r>
        <w:rPr>
          <w:rFonts w:ascii="Arial" w:eastAsia="Arial" w:hAnsi="Arial"/>
          <w:i/>
          <w:color w:val="000000"/>
          <w:spacing w:val="-2"/>
          <w:sz w:val="20"/>
          <w:lang w:val="es-ES"/>
        </w:rPr>
        <w:t xml:space="preserve"> </w:t>
      </w:r>
      <w:proofErr w:type="spellStart"/>
      <w:r>
        <w:rPr>
          <w:rFonts w:ascii="Arial" w:eastAsia="Arial" w:hAnsi="Arial"/>
          <w:i/>
          <w:color w:val="000000"/>
          <w:spacing w:val="-2"/>
          <w:sz w:val="20"/>
          <w:lang w:val="es-ES"/>
        </w:rPr>
        <w:t>harm</w:t>
      </w:r>
      <w:proofErr w:type="spellEnd"/>
      <w:r>
        <w:rPr>
          <w:rFonts w:ascii="Arial" w:eastAsia="Arial" w:hAnsi="Arial"/>
          <w:color w:val="000000"/>
          <w:spacing w:val="-2"/>
          <w:sz w:val="20"/>
          <w:lang w:val="es-ES"/>
        </w:rPr>
        <w:t>») en la ejecución de las actuaciones llevadas a cabo en el marco de dicho Plan, y manifiesta que no incurre en doble financiación y que, en su caso, no le consta riesgo de incompatibilidad con el régimen de ayudas de Estado.</w:t>
      </w:r>
    </w:p>
    <w:p w14:paraId="225B1794" w14:textId="77777777" w:rsidR="00517BC4" w:rsidRDefault="00802E5A">
      <w:pPr>
        <w:numPr>
          <w:ilvl w:val="0"/>
          <w:numId w:val="8"/>
        </w:numPr>
        <w:tabs>
          <w:tab w:val="clear" w:pos="360"/>
          <w:tab w:val="left" w:pos="792"/>
        </w:tabs>
        <w:spacing w:before="457" w:line="230" w:lineRule="exact"/>
        <w:ind w:left="792" w:right="72" w:hanging="360"/>
        <w:jc w:val="both"/>
        <w:textAlignment w:val="baseline"/>
        <w:rPr>
          <w:rFonts w:ascii="Arial" w:eastAsia="Arial" w:hAnsi="Arial"/>
          <w:b/>
          <w:color w:val="000000"/>
          <w:sz w:val="20"/>
          <w:lang w:val="es-ES"/>
        </w:rPr>
      </w:pPr>
      <w:r>
        <w:rPr>
          <w:rFonts w:ascii="Arial" w:eastAsia="Arial" w:hAnsi="Arial"/>
          <w:b/>
          <w:color w:val="000000"/>
          <w:sz w:val="20"/>
          <w:lang w:val="es-ES"/>
        </w:rPr>
        <w:t>Conforme a las obligaciones de aportación de información del apartado 5 de esta adenda</w:t>
      </w:r>
    </w:p>
    <w:p w14:paraId="1BA44922" w14:textId="608978CD" w:rsidR="00517BC4" w:rsidRDefault="00802E5A">
      <w:pPr>
        <w:spacing w:before="232" w:line="230" w:lineRule="exact"/>
        <w:ind w:left="72" w:right="72"/>
        <w:jc w:val="both"/>
        <w:textAlignment w:val="baseline"/>
        <w:rPr>
          <w:rFonts w:ascii="Arial" w:eastAsia="Arial" w:hAnsi="Arial"/>
          <w:color w:val="000000"/>
          <w:spacing w:val="-3"/>
          <w:sz w:val="20"/>
          <w:lang w:val="es-ES"/>
        </w:rPr>
      </w:pPr>
      <w:r>
        <w:rPr>
          <w:rFonts w:ascii="Arial" w:eastAsia="Arial" w:hAnsi="Arial"/>
          <w:color w:val="000000"/>
          <w:spacing w:val="-3"/>
          <w:sz w:val="20"/>
          <w:lang w:val="es-ES"/>
        </w:rPr>
        <w:t xml:space="preserve">Acredita </w:t>
      </w:r>
      <w:r>
        <w:rPr>
          <w:rFonts w:ascii="Arial" w:eastAsia="Arial" w:hAnsi="Arial"/>
          <w:b/>
          <w:color w:val="000000"/>
          <w:spacing w:val="-3"/>
          <w:sz w:val="20"/>
          <w:lang w:val="es-ES"/>
        </w:rPr>
        <w:t xml:space="preserve">la inscripción en el Censo de empresarios, profesionales y retenedores de la AEAT </w:t>
      </w:r>
      <w:r>
        <w:rPr>
          <w:rFonts w:ascii="Arial" w:eastAsia="Arial" w:hAnsi="Arial"/>
          <w:color w:val="000000"/>
          <w:spacing w:val="-3"/>
          <w:sz w:val="20"/>
          <w:lang w:val="es-ES"/>
        </w:rPr>
        <w:t>(declaración censal 036 o 037</w:t>
      </w:r>
      <w:r w:rsidR="002707C4">
        <w:rPr>
          <w:rStyle w:val="Refdenotaalpie"/>
          <w:rFonts w:ascii="Arial" w:eastAsia="Arial" w:hAnsi="Arial"/>
          <w:color w:val="000000"/>
          <w:spacing w:val="-3"/>
          <w:sz w:val="20"/>
          <w:lang w:val="es-ES"/>
        </w:rPr>
        <w:footnoteReference w:id="2"/>
      </w:r>
      <w:r>
        <w:rPr>
          <w:rFonts w:ascii="Arial" w:eastAsia="Arial" w:hAnsi="Arial"/>
          <w:color w:val="000000"/>
          <w:spacing w:val="-3"/>
          <w:sz w:val="20"/>
          <w:vertAlign w:val="superscript"/>
          <w:lang w:val="es-ES"/>
        </w:rPr>
        <w:t>2</w:t>
      </w:r>
      <w:r>
        <w:rPr>
          <w:rFonts w:ascii="Arial" w:eastAsia="Arial" w:hAnsi="Arial"/>
          <w:color w:val="000000"/>
          <w:spacing w:val="-3"/>
          <w:sz w:val="20"/>
          <w:lang w:val="es-ES"/>
        </w:rPr>
        <w:t xml:space="preserve"> o documento equivalente de las Administraciones Forales) que incluye la actividad objeto del contrato basado conforme a lo previsto en el artículo 8 apartado 2 de la Orden HFP/1030/2021, de 29 de septiembre).</w:t>
      </w:r>
    </w:p>
    <w:p w14:paraId="089651F4" w14:textId="77777777" w:rsidR="00517BC4" w:rsidRDefault="00802E5A">
      <w:pPr>
        <w:numPr>
          <w:ilvl w:val="0"/>
          <w:numId w:val="8"/>
        </w:numPr>
        <w:tabs>
          <w:tab w:val="clear" w:pos="360"/>
          <w:tab w:val="left" w:pos="792"/>
        </w:tabs>
        <w:spacing w:before="462" w:line="230" w:lineRule="exact"/>
        <w:ind w:left="792" w:right="360" w:hanging="360"/>
        <w:textAlignment w:val="baseline"/>
        <w:rPr>
          <w:rFonts w:ascii="Arial" w:eastAsia="Arial" w:hAnsi="Arial"/>
          <w:b/>
          <w:color w:val="000000"/>
          <w:sz w:val="20"/>
          <w:lang w:val="es-ES"/>
        </w:rPr>
      </w:pPr>
      <w:r>
        <w:rPr>
          <w:rFonts w:ascii="Arial" w:eastAsia="Arial" w:hAnsi="Arial"/>
          <w:b/>
          <w:color w:val="000000"/>
          <w:sz w:val="20"/>
          <w:lang w:val="es-ES"/>
        </w:rPr>
        <w:t>Sin perjuicio de lo previsto en el artículo 215 de la LCSP, y con referencia a las obligaciones de los subcontratistas declara:</w:t>
      </w:r>
    </w:p>
    <w:p w14:paraId="09D2C4C0" w14:textId="77777777" w:rsidR="00517BC4" w:rsidRDefault="00802E5A">
      <w:pPr>
        <w:spacing w:before="231" w:line="230" w:lineRule="exact"/>
        <w:ind w:left="792" w:right="72"/>
        <w:textAlignment w:val="baseline"/>
        <w:rPr>
          <w:rFonts w:ascii="Arial" w:eastAsia="Arial" w:hAnsi="Arial"/>
          <w:color w:val="000000"/>
          <w:sz w:val="20"/>
          <w:lang w:val="es-ES"/>
        </w:rPr>
      </w:pPr>
      <w:proofErr w:type="gramStart"/>
      <w:r>
        <w:rPr>
          <w:rFonts w:ascii="Arial" w:eastAsia="Arial" w:hAnsi="Arial"/>
          <w:color w:val="000000"/>
          <w:sz w:val="20"/>
          <w:lang w:val="es-ES"/>
        </w:rPr>
        <w:t>( )</w:t>
      </w:r>
      <w:proofErr w:type="gramEnd"/>
      <w:r>
        <w:rPr>
          <w:rFonts w:ascii="Arial" w:eastAsia="Arial" w:hAnsi="Arial"/>
          <w:color w:val="000000"/>
          <w:sz w:val="20"/>
          <w:lang w:val="es-ES"/>
        </w:rPr>
        <w:t xml:space="preserve"> Que </w:t>
      </w:r>
      <w:r>
        <w:rPr>
          <w:rFonts w:ascii="Arial" w:eastAsia="Arial" w:hAnsi="Arial"/>
          <w:b/>
          <w:color w:val="000000"/>
          <w:sz w:val="20"/>
          <w:lang w:val="es-ES"/>
        </w:rPr>
        <w:t xml:space="preserve">no </w:t>
      </w:r>
      <w:r>
        <w:rPr>
          <w:rFonts w:ascii="Arial" w:eastAsia="Arial" w:hAnsi="Arial"/>
          <w:color w:val="000000"/>
          <w:sz w:val="20"/>
          <w:lang w:val="es-ES"/>
        </w:rPr>
        <w:t>se presenta declaración en los términos del apartado 5 de esta adenda al documento de licitación correspondientes a otras empresas al no estar previsto acudir a la subcontratación.</w:t>
      </w:r>
    </w:p>
    <w:p w14:paraId="75D2BBAF" w14:textId="77777777" w:rsidR="00517BC4" w:rsidRDefault="00802E5A">
      <w:pPr>
        <w:spacing w:before="227" w:line="230" w:lineRule="exact"/>
        <w:ind w:left="792" w:right="648"/>
        <w:textAlignment w:val="baseline"/>
        <w:rPr>
          <w:rFonts w:ascii="Arial" w:eastAsia="Arial" w:hAnsi="Arial"/>
          <w:color w:val="000000"/>
          <w:sz w:val="20"/>
          <w:lang w:val="es-ES"/>
        </w:rPr>
      </w:pPr>
      <w:proofErr w:type="gramStart"/>
      <w:r>
        <w:rPr>
          <w:rFonts w:ascii="Arial" w:eastAsia="Arial" w:hAnsi="Arial"/>
          <w:color w:val="000000"/>
          <w:sz w:val="20"/>
          <w:lang w:val="es-ES"/>
        </w:rPr>
        <w:t>( )</w:t>
      </w:r>
      <w:proofErr w:type="gramEnd"/>
      <w:r>
        <w:rPr>
          <w:rFonts w:ascii="Arial" w:eastAsia="Arial" w:hAnsi="Arial"/>
          <w:color w:val="000000"/>
          <w:sz w:val="20"/>
          <w:lang w:val="es-ES"/>
        </w:rPr>
        <w:t xml:space="preserve"> Que aporta las declaraciones de las siguientes empresas que actuarán como subcontratistas en el presente contrato:</w:t>
      </w:r>
    </w:p>
    <w:p w14:paraId="307722C9" w14:textId="5A8BFC17" w:rsidR="00517BC4" w:rsidRDefault="00802E5A">
      <w:pPr>
        <w:spacing w:before="232" w:line="230" w:lineRule="exact"/>
        <w:ind w:left="792" w:right="72"/>
        <w:textAlignment w:val="baseline"/>
        <w:rPr>
          <w:rFonts w:ascii="Arial" w:eastAsia="Arial" w:hAnsi="Arial"/>
          <w:i/>
          <w:color w:val="006FC0"/>
          <w:sz w:val="20"/>
          <w:lang w:val="es-ES"/>
        </w:rPr>
      </w:pPr>
      <w:r>
        <w:rPr>
          <w:rFonts w:ascii="Arial" w:eastAsia="Arial" w:hAnsi="Arial"/>
          <w:i/>
          <w:color w:val="006FC0"/>
          <w:sz w:val="20"/>
          <w:lang w:val="es-ES"/>
        </w:rPr>
        <w:t xml:space="preserve">(Indicar CIF Y </w:t>
      </w:r>
      <w:r w:rsidR="002707C4">
        <w:rPr>
          <w:rFonts w:ascii="Arial" w:eastAsia="Arial" w:hAnsi="Arial"/>
          <w:i/>
          <w:color w:val="006FC0"/>
          <w:sz w:val="20"/>
          <w:lang w:val="es-ES"/>
        </w:rPr>
        <w:t>RAZÓN</w:t>
      </w:r>
      <w:r>
        <w:rPr>
          <w:rFonts w:ascii="Arial" w:eastAsia="Arial" w:hAnsi="Arial"/>
          <w:i/>
          <w:color w:val="006FC0"/>
          <w:sz w:val="20"/>
          <w:lang w:val="es-ES"/>
        </w:rPr>
        <w:t xml:space="preserve"> SOCIAL DE LAS EMPRESAS SUBCONTRATISTAS de las que se aporta en documento adicional declaración firmada por sus representantes legales en el formato de este anexo)</w:t>
      </w:r>
    </w:p>
    <w:p w14:paraId="657E3662" w14:textId="77777777" w:rsidR="00517BC4" w:rsidRDefault="00802E5A">
      <w:pPr>
        <w:tabs>
          <w:tab w:val="left" w:leader="dot" w:pos="2448"/>
          <w:tab w:val="left" w:leader="dot" w:pos="4176"/>
        </w:tabs>
        <w:spacing w:before="1844" w:line="216" w:lineRule="exact"/>
        <w:ind w:left="72" w:right="72"/>
        <w:textAlignment w:val="baseline"/>
        <w:rPr>
          <w:rFonts w:ascii="Arial" w:eastAsia="Arial" w:hAnsi="Arial"/>
          <w:color w:val="000000"/>
          <w:sz w:val="20"/>
          <w:lang w:val="es-ES"/>
        </w:rPr>
      </w:pPr>
      <w:r>
        <w:rPr>
          <w:rFonts w:ascii="Arial" w:eastAsia="Arial" w:hAnsi="Arial"/>
          <w:color w:val="000000"/>
          <w:sz w:val="20"/>
          <w:lang w:val="es-ES"/>
        </w:rPr>
        <w:tab/>
        <w:t>, XX de</w:t>
      </w:r>
      <w:r>
        <w:rPr>
          <w:rFonts w:ascii="Arial" w:eastAsia="Arial" w:hAnsi="Arial"/>
          <w:color w:val="000000"/>
          <w:sz w:val="20"/>
          <w:lang w:val="es-ES"/>
        </w:rPr>
        <w:tab/>
        <w:t>de 202X</w:t>
      </w:r>
    </w:p>
    <w:p w14:paraId="35F944BD" w14:textId="77777777" w:rsidR="00517BC4" w:rsidRDefault="00802E5A">
      <w:pPr>
        <w:tabs>
          <w:tab w:val="left" w:leader="dot" w:pos="3960"/>
        </w:tabs>
        <w:spacing w:before="9" w:line="230" w:lineRule="exact"/>
        <w:ind w:left="72" w:right="72"/>
        <w:textAlignment w:val="baseline"/>
        <w:rPr>
          <w:rFonts w:ascii="Arial" w:eastAsia="Arial" w:hAnsi="Arial"/>
          <w:color w:val="000000"/>
          <w:spacing w:val="-2"/>
          <w:sz w:val="20"/>
          <w:lang w:val="es-ES"/>
        </w:rPr>
      </w:pPr>
      <w:r>
        <w:rPr>
          <w:rFonts w:ascii="Arial" w:eastAsia="Arial" w:hAnsi="Arial"/>
          <w:color w:val="000000"/>
          <w:spacing w:val="-2"/>
          <w:sz w:val="20"/>
          <w:lang w:val="es-ES"/>
        </w:rPr>
        <w:t>Fdo.</w:t>
      </w:r>
      <w:r>
        <w:rPr>
          <w:rFonts w:ascii="Arial" w:eastAsia="Arial" w:hAnsi="Arial"/>
          <w:color w:val="000000"/>
          <w:spacing w:val="-2"/>
          <w:sz w:val="20"/>
          <w:lang w:val="es-ES"/>
        </w:rPr>
        <w:tab/>
        <w:t xml:space="preserve"> </w:t>
      </w:r>
    </w:p>
    <w:p w14:paraId="36CED928" w14:textId="77777777" w:rsidR="00517BC4" w:rsidRDefault="00802E5A">
      <w:pPr>
        <w:tabs>
          <w:tab w:val="left" w:leader="dot" w:pos="2808"/>
        </w:tabs>
        <w:spacing w:before="23" w:after="792" w:line="201" w:lineRule="exact"/>
        <w:ind w:left="72" w:right="72"/>
        <w:textAlignment w:val="baseline"/>
        <w:rPr>
          <w:rFonts w:ascii="Calibri" w:eastAsia="Calibri" w:hAnsi="Calibri"/>
          <w:color w:val="000000"/>
          <w:sz w:val="19"/>
          <w:lang w:val="es-ES"/>
        </w:rPr>
      </w:pPr>
      <w:r>
        <w:rPr>
          <w:rFonts w:ascii="Calibri" w:eastAsia="Calibri" w:hAnsi="Calibri"/>
          <w:color w:val="000000"/>
          <w:sz w:val="19"/>
          <w:lang w:val="es-ES"/>
        </w:rPr>
        <w:t>Cargo:</w:t>
      </w:r>
      <w:r>
        <w:rPr>
          <w:rFonts w:ascii="Calibri" w:eastAsia="Calibri" w:hAnsi="Calibri"/>
          <w:color w:val="000000"/>
          <w:sz w:val="19"/>
          <w:lang w:val="es-ES"/>
        </w:rPr>
        <w:tab/>
        <w:t xml:space="preserve"> </w:t>
      </w:r>
    </w:p>
    <w:sectPr w:rsidR="00517BC4">
      <w:pgSz w:w="11909" w:h="16838"/>
      <w:pgMar w:top="320" w:right="1639" w:bottom="1022" w:left="16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9980" w14:textId="77777777" w:rsidR="00B35620" w:rsidRDefault="00B35620">
      <w:r>
        <w:separator/>
      </w:r>
    </w:p>
  </w:endnote>
  <w:endnote w:type="continuationSeparator" w:id="0">
    <w:p w14:paraId="3AF4B790" w14:textId="77777777" w:rsidR="00B35620" w:rsidRDefault="00B3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B4F3" w14:textId="77777777" w:rsidR="00B35620" w:rsidRDefault="00B35620"/>
  </w:footnote>
  <w:footnote w:type="continuationSeparator" w:id="0">
    <w:p w14:paraId="4D8240C6" w14:textId="77777777" w:rsidR="00B35620" w:rsidRDefault="00B35620">
      <w:r>
        <w:continuationSeparator/>
      </w:r>
    </w:p>
  </w:footnote>
  <w:footnote w:id="1">
    <w:p w14:paraId="7FBE3B7B" w14:textId="6B9A0FF9" w:rsidR="00416AD9" w:rsidRPr="00416AD9" w:rsidRDefault="00416AD9">
      <w:pPr>
        <w:pStyle w:val="Textonotapie"/>
        <w:rPr>
          <w:lang w:val="es-ES"/>
        </w:rPr>
      </w:pPr>
      <w:r>
        <w:rPr>
          <w:rStyle w:val="Refdenotaalpie"/>
        </w:rPr>
        <w:footnoteRef/>
      </w:r>
      <w:r w:rsidRPr="00416AD9">
        <w:rPr>
          <w:rFonts w:ascii="Calibri" w:eastAsia="Calibri" w:hAnsi="Calibri"/>
          <w:color w:val="000000"/>
          <w:sz w:val="22"/>
          <w:szCs w:val="22"/>
          <w:lang w:val="es-ES"/>
        </w:rPr>
        <w:t>O es susceptible de ser financiado en caso de no haberse aún confirmado la selección por las autoridades correspondientes</w:t>
      </w:r>
      <w:r>
        <w:t xml:space="preserve"> </w:t>
      </w:r>
    </w:p>
  </w:footnote>
  <w:footnote w:id="2">
    <w:p w14:paraId="14EC41B1" w14:textId="02FE02A2" w:rsidR="002707C4" w:rsidRPr="002707C4" w:rsidRDefault="002707C4" w:rsidP="00C55B75">
      <w:pPr>
        <w:pStyle w:val="Textonotapie"/>
        <w:jc w:val="both"/>
        <w:rPr>
          <w:lang w:val="es-ES"/>
        </w:rPr>
      </w:pPr>
      <w:r>
        <w:rPr>
          <w:rStyle w:val="Refdenotaalpie"/>
        </w:rPr>
        <w:footnoteRef/>
      </w:r>
      <w:r>
        <w:t xml:space="preserve"> </w:t>
      </w:r>
      <w:r>
        <w:rPr>
          <w:rFonts w:ascii="Calibri" w:eastAsia="Calibri" w:hAnsi="Calibri"/>
          <w:color w:val="000000"/>
          <w:lang w:val="es-ES"/>
        </w:rPr>
        <w:t xml:space="preserve">Estas declaraciones podrán obtenerse por las empresas en la sede de la AEAT en el siguiente enlace </w:t>
      </w:r>
      <w:hyperlink r:id="rId1" w:history="1">
        <w:r w:rsidR="00C55B75" w:rsidRPr="008B5BE7">
          <w:rPr>
            <w:rStyle w:val="Hipervnculo"/>
            <w:rFonts w:ascii="Calibri" w:eastAsia="Calibri" w:hAnsi="Calibri"/>
            <w:lang w:val="es-ES"/>
          </w:rPr>
          <w:t>https://sede.agenciatributaria.gob.es/Sede/tramitacion/G322.shtml</w:t>
        </w:r>
      </w:hyperlink>
      <w:r w:rsidR="00C55B75">
        <w:rPr>
          <w:rFonts w:ascii="Calibri" w:eastAsia="Calibri" w:hAnsi="Calibri"/>
          <w:color w:val="000000"/>
          <w:lang w:val="es-ES"/>
        </w:rPr>
        <w:t xml:space="preserve"> </w:t>
      </w:r>
      <w:r>
        <w:rPr>
          <w:rFonts w:ascii="Calibri" w:eastAsia="Calibri" w:hAnsi="Calibri"/>
          <w:color w:val="000000"/>
          <w:lang w:val="es-ES"/>
        </w:rPr>
        <w:t>Si tienen dudas llamen al teléfono general de consultas de la Agencia Tributaria o al 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BC6E" w14:textId="65DF2521" w:rsidR="001B0EF5" w:rsidRPr="001B0EF5" w:rsidRDefault="001B0EF5" w:rsidP="001B0EF5">
    <w:pPr>
      <w:pBdr>
        <w:top w:val="single" w:sz="5" w:space="0" w:color="000000"/>
        <w:left w:val="single" w:sz="5" w:space="7" w:color="000000"/>
        <w:bottom w:val="single" w:sz="5" w:space="12" w:color="000000"/>
        <w:right w:val="single" w:sz="5" w:space="10" w:color="000000"/>
      </w:pBdr>
      <w:spacing w:before="10" w:after="274" w:line="309" w:lineRule="exact"/>
      <w:ind w:left="864" w:right="1041"/>
      <w:textAlignment w:val="baseline"/>
      <w:rPr>
        <w:rFonts w:ascii="Calibri" w:eastAsia="Calibri" w:hAnsi="Calibri"/>
        <w:color w:val="00AF50"/>
        <w:spacing w:val="-2"/>
        <w:lang w:val="es-ES"/>
      </w:rPr>
    </w:pPr>
    <w:r>
      <w:rPr>
        <w:rFonts w:ascii="Calibri" w:eastAsia="Calibri" w:hAnsi="Calibri"/>
        <w:color w:val="00AF50"/>
        <w:spacing w:val="-2"/>
        <w:lang w:val="es-ES"/>
      </w:rPr>
      <w:t>INSERTE EN ESTOS ESPACIOS LOS LOGOS INSTITUCIONALES CORRESPONDIENTES Y EN CASO DE ACTUACIONES FINANCIADAS POR LA UE LOS EMBLEMAS DE LA UE Y LOS PROGRAMAS O MECANISMOS DE APOYO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7A02"/>
    <w:multiLevelType w:val="multilevel"/>
    <w:tmpl w:val="DD967CBA"/>
    <w:lvl w:ilvl="0">
      <w:start w:val="1"/>
      <w:numFmt w:val="decimal"/>
      <w:lvlText w:val="%1."/>
      <w:lvlJc w:val="left"/>
      <w:pPr>
        <w:tabs>
          <w:tab w:val="left" w:pos="360"/>
        </w:tabs>
      </w:pPr>
      <w:rPr>
        <w:rFonts w:ascii="Calibri" w:eastAsia="Calibri" w:hAnsi="Calibri"/>
        <w:b/>
        <w:color w:val="000000"/>
        <w:spacing w:val="0"/>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1471F"/>
    <w:multiLevelType w:val="multilevel"/>
    <w:tmpl w:val="65FC04D2"/>
    <w:lvl w:ilvl="0">
      <w:start w:val="2"/>
      <w:numFmt w:val="lowerLetter"/>
      <w:lvlText w:val="%1)"/>
      <w:lvlJc w:val="left"/>
      <w:pPr>
        <w:tabs>
          <w:tab w:val="left" w:pos="360"/>
        </w:tabs>
      </w:pPr>
      <w:rPr>
        <w:rFonts w:ascii="Arial" w:eastAsia="Arial" w:hAnsi="Arial"/>
        <w:b/>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16B7E"/>
    <w:multiLevelType w:val="multilevel"/>
    <w:tmpl w:val="0AEA16F2"/>
    <w:lvl w:ilvl="0">
      <w:start w:val="1"/>
      <w:numFmt w:val="decimal"/>
      <w:lvlText w:val="%1."/>
      <w:lvlJc w:val="left"/>
      <w:pPr>
        <w:tabs>
          <w:tab w:val="left" w:pos="216"/>
        </w:tabs>
      </w:pPr>
      <w:rPr>
        <w:rFonts w:ascii="Calibri" w:eastAsia="Calibri" w:hAnsi="Calibri"/>
        <w:b/>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607725"/>
    <w:multiLevelType w:val="multilevel"/>
    <w:tmpl w:val="4FB89D82"/>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0D6B"/>
    <w:multiLevelType w:val="multilevel"/>
    <w:tmpl w:val="EBF0EA78"/>
    <w:lvl w:ilvl="0">
      <w:numFmt w:val="lowerRoman"/>
      <w:lvlText w:val="%1."/>
      <w:lvlJc w:val="left"/>
      <w:pPr>
        <w:tabs>
          <w:tab w:val="left" w:pos="288"/>
        </w:tabs>
      </w:pPr>
      <w:rPr>
        <w:rFonts w:ascii="Arial" w:eastAsia="Arial" w:hAnsi="Arial"/>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072261"/>
    <w:multiLevelType w:val="multilevel"/>
    <w:tmpl w:val="5760820A"/>
    <w:lvl w:ilvl="0">
      <w:start w:val="1"/>
      <w:numFmt w:val="lowerRoman"/>
      <w:lvlText w:val="%1."/>
      <w:lvlJc w:val="left"/>
      <w:pPr>
        <w:tabs>
          <w:tab w:val="left" w:pos="144"/>
        </w:tabs>
      </w:pPr>
      <w:rPr>
        <w:rFonts w:ascii="Arial" w:eastAsia="Arial" w:hAnsi="Arial"/>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7B6AEB"/>
    <w:multiLevelType w:val="multilevel"/>
    <w:tmpl w:val="33F81E56"/>
    <w:lvl w:ilvl="0">
      <w:start w:val="3"/>
      <w:numFmt w:val="decimal"/>
      <w:lvlText w:val="%1.-"/>
      <w:lvlJc w:val="left"/>
      <w:pPr>
        <w:tabs>
          <w:tab w:val="left" w:pos="288"/>
        </w:tabs>
      </w:pPr>
      <w:rPr>
        <w:rFonts w:ascii="Calibri" w:eastAsia="Calibri" w:hAnsi="Calibri"/>
        <w:b/>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A54A9B"/>
    <w:multiLevelType w:val="multilevel"/>
    <w:tmpl w:val="A09E3726"/>
    <w:lvl w:ilvl="0">
      <w:start w:val="1"/>
      <w:numFmt w:val="lowerLetter"/>
      <w:lvlText w:val="%1)"/>
      <w:lvlJc w:val="left"/>
      <w:pPr>
        <w:tabs>
          <w:tab w:val="left" w:pos="360"/>
        </w:tabs>
      </w:pPr>
      <w:rPr>
        <w:rFonts w:ascii="Calibri" w:eastAsia="Calibri" w:hAnsi="Calibri"/>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9925760">
    <w:abstractNumId w:val="0"/>
  </w:num>
  <w:num w:numId="2" w16cid:durableId="683284501">
    <w:abstractNumId w:val="2"/>
  </w:num>
  <w:num w:numId="3" w16cid:durableId="189874654">
    <w:abstractNumId w:val="7"/>
  </w:num>
  <w:num w:numId="4" w16cid:durableId="1064333488">
    <w:abstractNumId w:val="6"/>
  </w:num>
  <w:num w:numId="5" w16cid:durableId="931359323">
    <w:abstractNumId w:val="3"/>
  </w:num>
  <w:num w:numId="6" w16cid:durableId="707418670">
    <w:abstractNumId w:val="5"/>
  </w:num>
  <w:num w:numId="7" w16cid:durableId="609239521">
    <w:abstractNumId w:val="4"/>
  </w:num>
  <w:num w:numId="8" w16cid:durableId="88941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C4"/>
    <w:rsid w:val="001B0EF5"/>
    <w:rsid w:val="002707C4"/>
    <w:rsid w:val="002C13C2"/>
    <w:rsid w:val="00416AD9"/>
    <w:rsid w:val="00517BC4"/>
    <w:rsid w:val="00634D8A"/>
    <w:rsid w:val="006E3A42"/>
    <w:rsid w:val="0076535B"/>
    <w:rsid w:val="00802E5A"/>
    <w:rsid w:val="00B35620"/>
    <w:rsid w:val="00C55B75"/>
    <w:rsid w:val="00DA2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A54A"/>
  <w15:docId w15:val="{8EA0265A-4F00-4360-AD35-4C7E0B7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6AD9"/>
    <w:rPr>
      <w:sz w:val="20"/>
      <w:szCs w:val="20"/>
    </w:rPr>
  </w:style>
  <w:style w:type="character" w:customStyle="1" w:styleId="TextonotapieCar">
    <w:name w:val="Texto nota pie Car"/>
    <w:basedOn w:val="Fuentedeprrafopredeter"/>
    <w:link w:val="Textonotapie"/>
    <w:uiPriority w:val="99"/>
    <w:semiHidden/>
    <w:rsid w:val="00416AD9"/>
    <w:rPr>
      <w:sz w:val="20"/>
      <w:szCs w:val="20"/>
    </w:rPr>
  </w:style>
  <w:style w:type="character" w:styleId="Refdenotaalpie">
    <w:name w:val="footnote reference"/>
    <w:basedOn w:val="Fuentedeprrafopredeter"/>
    <w:uiPriority w:val="99"/>
    <w:semiHidden/>
    <w:unhideWhenUsed/>
    <w:rsid w:val="00416AD9"/>
    <w:rPr>
      <w:vertAlign w:val="superscript"/>
    </w:rPr>
  </w:style>
  <w:style w:type="paragraph" w:styleId="Encabezado">
    <w:name w:val="header"/>
    <w:basedOn w:val="Normal"/>
    <w:link w:val="EncabezadoCar"/>
    <w:uiPriority w:val="99"/>
    <w:unhideWhenUsed/>
    <w:rsid w:val="001B0EF5"/>
    <w:pPr>
      <w:tabs>
        <w:tab w:val="center" w:pos="4252"/>
        <w:tab w:val="right" w:pos="8504"/>
      </w:tabs>
    </w:pPr>
  </w:style>
  <w:style w:type="character" w:customStyle="1" w:styleId="EncabezadoCar">
    <w:name w:val="Encabezado Car"/>
    <w:basedOn w:val="Fuentedeprrafopredeter"/>
    <w:link w:val="Encabezado"/>
    <w:uiPriority w:val="99"/>
    <w:rsid w:val="001B0EF5"/>
  </w:style>
  <w:style w:type="paragraph" w:styleId="Piedepgina">
    <w:name w:val="footer"/>
    <w:basedOn w:val="Normal"/>
    <w:link w:val="PiedepginaCar"/>
    <w:uiPriority w:val="99"/>
    <w:unhideWhenUsed/>
    <w:rsid w:val="001B0EF5"/>
    <w:pPr>
      <w:tabs>
        <w:tab w:val="center" w:pos="4252"/>
        <w:tab w:val="right" w:pos="8504"/>
      </w:tabs>
    </w:pPr>
  </w:style>
  <w:style w:type="character" w:customStyle="1" w:styleId="PiedepginaCar">
    <w:name w:val="Pie de página Car"/>
    <w:basedOn w:val="Fuentedeprrafopredeter"/>
    <w:link w:val="Piedepgina"/>
    <w:uiPriority w:val="99"/>
    <w:rsid w:val="001B0EF5"/>
  </w:style>
  <w:style w:type="paragraph" w:styleId="Prrafodelista">
    <w:name w:val="List Paragraph"/>
    <w:basedOn w:val="Normal"/>
    <w:uiPriority w:val="34"/>
    <w:qFormat/>
    <w:rsid w:val="002707C4"/>
    <w:pPr>
      <w:ind w:left="720"/>
      <w:contextualSpacing/>
    </w:pPr>
  </w:style>
  <w:style w:type="character" w:styleId="Hipervnculo">
    <w:name w:val="Hyperlink"/>
    <w:basedOn w:val="Fuentedeprrafopredeter"/>
    <w:uiPriority w:val="99"/>
    <w:unhideWhenUsed/>
    <w:rsid w:val="00C55B75"/>
    <w:rPr>
      <w:color w:val="467886" w:themeColor="hyperlink"/>
      <w:u w:val="single"/>
    </w:rPr>
  </w:style>
  <w:style w:type="character" w:styleId="Mencinsinresolver">
    <w:name w:val="Unresolved Mention"/>
    <w:basedOn w:val="Fuentedeprrafopredeter"/>
    <w:uiPriority w:val="99"/>
    <w:semiHidden/>
    <w:unhideWhenUsed/>
    <w:rsid w:val="00C5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34A3-C24B-4F8A-B52D-A4DFE9A1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2622</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 Alonso Díaz</dc:creator>
  <cp:lastModifiedBy>LORENA GARCIA DE PAZ</cp:lastModifiedBy>
  <cp:revision>2</cp:revision>
  <dcterms:created xsi:type="dcterms:W3CDTF">2026-01-20T11:43:00Z</dcterms:created>
  <dcterms:modified xsi:type="dcterms:W3CDTF">2026-01-20T11:43:00Z</dcterms:modified>
</cp:coreProperties>
</file>