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A422A" w14:textId="77777777" w:rsidR="00914018" w:rsidRPr="00BB617D" w:rsidRDefault="00914018" w:rsidP="00DC48B1">
      <w:pPr>
        <w:spacing w:line="240" w:lineRule="auto"/>
        <w:jc w:val="both"/>
        <w:rPr>
          <w:rFonts w:cstheme="minorHAnsi"/>
          <w:b/>
        </w:rPr>
      </w:pPr>
      <w:bookmarkStart w:id="0" w:name="_GoBack"/>
      <w:bookmarkEnd w:id="0"/>
    </w:p>
    <w:p w14:paraId="76090000" w14:textId="77777777" w:rsidR="0048679C" w:rsidRPr="00BB617D" w:rsidRDefault="0048679C" w:rsidP="00DC48B1">
      <w:pPr>
        <w:spacing w:line="240" w:lineRule="auto"/>
        <w:jc w:val="both"/>
        <w:rPr>
          <w:rFonts w:cstheme="minorHAnsi"/>
          <w:b/>
          <w:sz w:val="52"/>
          <w:szCs w:val="52"/>
        </w:rPr>
      </w:pPr>
    </w:p>
    <w:p w14:paraId="388A2621" w14:textId="1DAEA925" w:rsidR="00071365" w:rsidRPr="00E33674" w:rsidRDefault="00E33674" w:rsidP="00DC48B1">
      <w:pPr>
        <w:spacing w:line="240" w:lineRule="auto"/>
        <w:jc w:val="center"/>
        <w:rPr>
          <w:b/>
          <w:i/>
          <w:color w:val="0070C0"/>
          <w:sz w:val="40"/>
        </w:rPr>
      </w:pPr>
      <w:r>
        <w:rPr>
          <w:b/>
          <w:i/>
          <w:color w:val="0070C0"/>
          <w:sz w:val="40"/>
        </w:rPr>
        <w:t>(</w:t>
      </w:r>
      <w:r w:rsidR="00071365" w:rsidRPr="00E33674">
        <w:rPr>
          <w:b/>
          <w:i/>
          <w:color w:val="0070C0"/>
          <w:sz w:val="40"/>
        </w:rPr>
        <w:t>TÍTULO DEL CONTRATO BASADO</w:t>
      </w:r>
      <w:r>
        <w:rPr>
          <w:b/>
          <w:i/>
          <w:color w:val="0070C0"/>
          <w:sz w:val="40"/>
        </w:rPr>
        <w:t>)</w:t>
      </w:r>
    </w:p>
    <w:p w14:paraId="5251E96C" w14:textId="34F51096" w:rsidR="00B95F81" w:rsidRPr="00E33674" w:rsidRDefault="00145BD5" w:rsidP="00DC48B1">
      <w:pPr>
        <w:spacing w:line="240" w:lineRule="auto"/>
        <w:jc w:val="center"/>
        <w:rPr>
          <w:rFonts w:cstheme="minorHAnsi"/>
          <w:b/>
          <w:sz w:val="24"/>
          <w:szCs w:val="24"/>
        </w:rPr>
      </w:pPr>
      <w:r w:rsidRPr="00E33674">
        <w:rPr>
          <w:rFonts w:cstheme="minorHAnsi"/>
          <w:b/>
          <w:sz w:val="24"/>
          <w:szCs w:val="24"/>
        </w:rPr>
        <w:t>ACUERDO MARCO DEL SISTEMA ESTATAL DE CONTRATACIÓN CENTRALIZADA PARA EL SUMINISTRO DE SERVIDORES, SISTEMAS DE ALMACENAMIENTO Y SOFTWARE DE INFRAESTRUCTURA</w:t>
      </w:r>
    </w:p>
    <w:p w14:paraId="2B74C3F4" w14:textId="77777777" w:rsidR="00B95F81" w:rsidRPr="00E33674" w:rsidRDefault="00145BD5" w:rsidP="00DC48B1">
      <w:pPr>
        <w:spacing w:line="240" w:lineRule="auto"/>
        <w:jc w:val="center"/>
        <w:rPr>
          <w:rFonts w:cstheme="minorHAnsi"/>
          <w:b/>
          <w:sz w:val="24"/>
          <w:szCs w:val="24"/>
        </w:rPr>
      </w:pPr>
      <w:r w:rsidRPr="00E33674">
        <w:rPr>
          <w:rFonts w:cstheme="minorHAnsi"/>
          <w:b/>
          <w:sz w:val="24"/>
          <w:szCs w:val="24"/>
        </w:rPr>
        <w:t xml:space="preserve"> (AM 13/2018)</w:t>
      </w:r>
    </w:p>
    <w:p w14:paraId="398E3AD0" w14:textId="77777777" w:rsidR="00145BD5" w:rsidRPr="00E33674" w:rsidRDefault="00145BD5" w:rsidP="00DC48B1">
      <w:pPr>
        <w:spacing w:line="240" w:lineRule="auto"/>
        <w:jc w:val="center"/>
        <w:rPr>
          <w:rFonts w:cstheme="minorHAnsi"/>
          <w:b/>
          <w:sz w:val="24"/>
          <w:szCs w:val="24"/>
        </w:rPr>
      </w:pPr>
      <w:r w:rsidRPr="00E33674">
        <w:rPr>
          <w:rFonts w:cstheme="minorHAnsi"/>
          <w:b/>
          <w:sz w:val="24"/>
          <w:szCs w:val="24"/>
        </w:rPr>
        <w:t xml:space="preserve"> (Expediente nº 41/18)</w:t>
      </w:r>
    </w:p>
    <w:p w14:paraId="207308DE" w14:textId="77777777" w:rsidR="00C11ACA" w:rsidRPr="00E33674" w:rsidRDefault="00C11ACA" w:rsidP="00DC48B1">
      <w:pPr>
        <w:spacing w:line="240" w:lineRule="auto"/>
        <w:jc w:val="center"/>
        <w:rPr>
          <w:rFonts w:cstheme="minorHAnsi"/>
          <w:b/>
          <w:sz w:val="24"/>
          <w:szCs w:val="24"/>
        </w:rPr>
      </w:pPr>
    </w:p>
    <w:p w14:paraId="7827F52D" w14:textId="77777777" w:rsidR="00145BD5" w:rsidRPr="00E33674" w:rsidRDefault="00145BD5" w:rsidP="00DC48B1">
      <w:pPr>
        <w:spacing w:line="240" w:lineRule="auto"/>
        <w:jc w:val="center"/>
        <w:rPr>
          <w:rFonts w:cstheme="minorHAnsi"/>
          <w:b/>
          <w:sz w:val="24"/>
          <w:szCs w:val="24"/>
        </w:rPr>
      </w:pPr>
      <w:r w:rsidRPr="00E33674">
        <w:rPr>
          <w:rFonts w:cstheme="minorHAnsi"/>
          <w:b/>
          <w:sz w:val="24"/>
          <w:szCs w:val="24"/>
        </w:rPr>
        <w:t>DOCUMENTO DE NUEVA LICITACIÓN</w:t>
      </w:r>
    </w:p>
    <w:p w14:paraId="2FF5B8F5" w14:textId="77777777" w:rsidR="00914018" w:rsidRPr="00E33674" w:rsidRDefault="00914018" w:rsidP="00DC48B1">
      <w:pPr>
        <w:spacing w:line="240" w:lineRule="auto"/>
        <w:jc w:val="both"/>
        <w:rPr>
          <w:rFonts w:cstheme="minorHAnsi"/>
          <w:b/>
          <w:sz w:val="24"/>
          <w:szCs w:val="24"/>
        </w:rPr>
      </w:pPr>
    </w:p>
    <w:p w14:paraId="00C5615B" w14:textId="77777777" w:rsidR="00145BD5" w:rsidRPr="00BB617D" w:rsidRDefault="00145BD5" w:rsidP="00DC48B1">
      <w:pPr>
        <w:spacing w:line="240" w:lineRule="auto"/>
        <w:jc w:val="both"/>
        <w:rPr>
          <w:rFonts w:cstheme="minorHAnsi"/>
          <w:b/>
        </w:rPr>
      </w:pPr>
    </w:p>
    <w:p w14:paraId="2F348513" w14:textId="77777777" w:rsidR="00B93CE7" w:rsidRDefault="00A65F86" w:rsidP="00DC48B1">
      <w:pPr>
        <w:spacing w:line="240" w:lineRule="auto"/>
        <w:jc w:val="center"/>
        <w:rPr>
          <w:rFonts w:cstheme="minorHAnsi"/>
          <w:i/>
          <w:color w:val="0070C0"/>
        </w:rPr>
      </w:pPr>
      <w:r w:rsidRPr="00BB617D">
        <w:rPr>
          <w:rFonts w:cstheme="minorHAnsi"/>
          <w:i/>
          <w:color w:val="0070C0"/>
        </w:rPr>
        <w:t>(Se cumplimentará el formulario suprimiendo los textos en azul y manteniendo los textos en negro)</w:t>
      </w:r>
      <w:r w:rsidR="004F43F4">
        <w:rPr>
          <w:rFonts w:cstheme="minorHAnsi"/>
          <w:i/>
          <w:color w:val="0070C0"/>
        </w:rPr>
        <w:t xml:space="preserve"> </w:t>
      </w:r>
    </w:p>
    <w:p w14:paraId="0CE1F968" w14:textId="77777777" w:rsidR="00A65F86" w:rsidRDefault="00A65F86" w:rsidP="00DC48B1">
      <w:pPr>
        <w:spacing w:line="240" w:lineRule="auto"/>
        <w:jc w:val="center"/>
        <w:rPr>
          <w:rFonts w:cstheme="minorHAnsi"/>
          <w:i/>
          <w:color w:val="0070C0"/>
        </w:rPr>
      </w:pPr>
      <w:r w:rsidRPr="00BB617D">
        <w:rPr>
          <w:rFonts w:cstheme="minorHAnsi"/>
          <w:i/>
          <w:color w:val="0070C0"/>
        </w:rPr>
        <w:t>(En las cuestiones de SÍ o NO marque lo que proceda con una X)</w:t>
      </w:r>
    </w:p>
    <w:p w14:paraId="5429BF0B" w14:textId="4F1477A8" w:rsidR="003007AA" w:rsidRDefault="00AE2058" w:rsidP="00DC48B1">
      <w:pPr>
        <w:spacing w:line="240" w:lineRule="auto"/>
        <w:jc w:val="center"/>
        <w:rPr>
          <w:rFonts w:cstheme="minorHAnsi"/>
          <w:i/>
          <w:color w:val="0070C0"/>
        </w:rPr>
      </w:pPr>
      <w:r w:rsidRPr="00AE2058">
        <w:rPr>
          <w:b/>
          <w:i/>
          <w:color w:val="0070C0"/>
        </w:rPr>
        <w:t>AVISO</w:t>
      </w:r>
      <w:r>
        <w:rPr>
          <w:i/>
          <w:color w:val="0070C0"/>
        </w:rPr>
        <w:t xml:space="preserve">: </w:t>
      </w:r>
      <w:r w:rsidRPr="00502BF9">
        <w:rPr>
          <w:i/>
          <w:color w:val="0070C0"/>
        </w:rPr>
        <w:t xml:space="preserve">En las licitaciones </w:t>
      </w:r>
      <w:r>
        <w:rPr>
          <w:i/>
          <w:color w:val="0070C0"/>
        </w:rPr>
        <w:t>en cualquier lote</w:t>
      </w:r>
      <w:r w:rsidRPr="00502BF9">
        <w:rPr>
          <w:i/>
          <w:color w:val="0070C0"/>
        </w:rPr>
        <w:t xml:space="preserve"> cuyo valor estimado supere los umbrales previstos para los contratos sujetos a regulación armonizada el organismo </w:t>
      </w:r>
      <w:r>
        <w:rPr>
          <w:i/>
          <w:color w:val="0070C0"/>
        </w:rPr>
        <w:t>interesado</w:t>
      </w:r>
      <w:r w:rsidRPr="000D50F6">
        <w:rPr>
          <w:i/>
          <w:color w:val="0070C0"/>
        </w:rPr>
        <w:t xml:space="preserve"> </w:t>
      </w:r>
      <w:r w:rsidRPr="00502BF9">
        <w:rPr>
          <w:i/>
          <w:color w:val="0070C0"/>
        </w:rPr>
        <w:t xml:space="preserve">deberá recabar el informe previo favorable de la DGRCC (apartado </w:t>
      </w:r>
      <w:r>
        <w:rPr>
          <w:i/>
          <w:color w:val="0070C0"/>
        </w:rPr>
        <w:t>3</w:t>
      </w:r>
      <w:r w:rsidRPr="00502BF9">
        <w:rPr>
          <w:i/>
          <w:color w:val="0070C0"/>
        </w:rPr>
        <w:t>.1.1 del documento de instrucciones).</w:t>
      </w:r>
    </w:p>
    <w:p w14:paraId="6092EA4A" w14:textId="77777777" w:rsidR="00145BD5" w:rsidRPr="00BB617D" w:rsidRDefault="00145BD5" w:rsidP="00DC48B1">
      <w:pPr>
        <w:spacing w:line="240" w:lineRule="auto"/>
        <w:jc w:val="both"/>
        <w:rPr>
          <w:rFonts w:cstheme="minorHAnsi"/>
          <w:b/>
        </w:rPr>
      </w:pPr>
    </w:p>
    <w:p w14:paraId="7F330094" w14:textId="77777777" w:rsidR="00145BD5" w:rsidRPr="00BB617D" w:rsidRDefault="00145BD5" w:rsidP="00DC48B1">
      <w:pPr>
        <w:spacing w:line="240" w:lineRule="auto"/>
        <w:jc w:val="both"/>
        <w:rPr>
          <w:rFonts w:cstheme="minorHAnsi"/>
          <w:b/>
        </w:rPr>
      </w:pPr>
    </w:p>
    <w:p w14:paraId="62AA3CF4" w14:textId="77777777" w:rsidR="00145BD5" w:rsidRPr="00BB617D" w:rsidRDefault="00145BD5" w:rsidP="00DC48B1">
      <w:pPr>
        <w:spacing w:line="240" w:lineRule="auto"/>
        <w:jc w:val="both"/>
        <w:rPr>
          <w:rFonts w:cstheme="minorHAnsi"/>
          <w:b/>
        </w:rPr>
      </w:pPr>
    </w:p>
    <w:p w14:paraId="37F13AFA" w14:textId="77777777" w:rsidR="00145BD5" w:rsidRPr="00BB617D" w:rsidRDefault="00145BD5" w:rsidP="00DC48B1">
      <w:pPr>
        <w:spacing w:line="240" w:lineRule="auto"/>
        <w:jc w:val="both"/>
        <w:rPr>
          <w:rFonts w:cstheme="minorHAnsi"/>
          <w:b/>
        </w:rPr>
      </w:pPr>
    </w:p>
    <w:p w14:paraId="3C705699" w14:textId="77777777" w:rsidR="00145BD5" w:rsidRPr="00BB617D" w:rsidRDefault="00145BD5" w:rsidP="00DC48B1">
      <w:pPr>
        <w:spacing w:line="240" w:lineRule="auto"/>
        <w:jc w:val="both"/>
        <w:rPr>
          <w:rFonts w:cstheme="minorHAnsi"/>
          <w:b/>
        </w:rPr>
      </w:pPr>
    </w:p>
    <w:p w14:paraId="3CB6F3E3" w14:textId="77777777" w:rsidR="009E51BA" w:rsidRPr="00BB617D" w:rsidRDefault="009E51BA" w:rsidP="00DC48B1">
      <w:pPr>
        <w:spacing w:line="240" w:lineRule="auto"/>
        <w:jc w:val="both"/>
        <w:rPr>
          <w:rFonts w:cstheme="minorHAnsi"/>
          <w:b/>
        </w:rPr>
      </w:pPr>
    </w:p>
    <w:p w14:paraId="51B7302B" w14:textId="77777777" w:rsidR="009E51BA" w:rsidRPr="00BB617D" w:rsidRDefault="009E51BA" w:rsidP="00DC48B1">
      <w:pPr>
        <w:spacing w:line="240" w:lineRule="auto"/>
        <w:jc w:val="both"/>
        <w:rPr>
          <w:rFonts w:cstheme="minorHAnsi"/>
          <w:b/>
        </w:rPr>
      </w:pPr>
    </w:p>
    <w:p w14:paraId="7BBFC041" w14:textId="77777777" w:rsidR="002F4597" w:rsidRDefault="002F4597" w:rsidP="00DC48B1">
      <w:pPr>
        <w:spacing w:line="240" w:lineRule="auto"/>
        <w:rPr>
          <w:rFonts w:cstheme="minorHAnsi"/>
          <w:b/>
        </w:rPr>
      </w:pPr>
      <w:r>
        <w:rPr>
          <w:rFonts w:cstheme="minorHAnsi"/>
          <w:b/>
        </w:rPr>
        <w:br w:type="page"/>
      </w:r>
    </w:p>
    <w:p w14:paraId="063F6744" w14:textId="77777777" w:rsidR="004F43F4" w:rsidRPr="002F4597" w:rsidRDefault="0036079D" w:rsidP="00DC48B1">
      <w:pPr>
        <w:pStyle w:val="TtuloTDC"/>
        <w:spacing w:line="240" w:lineRule="auto"/>
        <w:rPr>
          <w:rFonts w:ascii="Calibri" w:hAnsi="Calibri" w:cs="Calibri"/>
          <w:b/>
          <w:sz w:val="24"/>
        </w:rPr>
      </w:pPr>
      <w:r w:rsidRPr="002F4597">
        <w:rPr>
          <w:rFonts w:ascii="Calibri" w:hAnsi="Calibri" w:cs="Calibri"/>
          <w:b/>
          <w:sz w:val="24"/>
        </w:rPr>
        <w:lastRenderedPageBreak/>
        <w:t>Í</w:t>
      </w:r>
      <w:r w:rsidR="00CB2A4F" w:rsidRPr="002F4597">
        <w:rPr>
          <w:rFonts w:ascii="Calibri" w:hAnsi="Calibri" w:cs="Calibri"/>
          <w:b/>
          <w:sz w:val="24"/>
        </w:rPr>
        <w:t>NDICE</w:t>
      </w:r>
      <w:r w:rsidR="00CE5BD4" w:rsidRPr="002F4597">
        <w:rPr>
          <w:rFonts w:ascii="Calibri" w:hAnsi="Calibri" w:cs="Calibri"/>
          <w:b/>
          <w:sz w:val="24"/>
        </w:rPr>
        <w:t xml:space="preserve"> DEL DOCUMENTO DE LICITACIÓN</w:t>
      </w:r>
    </w:p>
    <w:sdt>
      <w:sdtPr>
        <w:rPr>
          <w:rFonts w:cstheme="minorHAnsi"/>
        </w:rPr>
        <w:id w:val="-932426570"/>
        <w:docPartObj>
          <w:docPartGallery w:val="Table of Contents"/>
          <w:docPartUnique/>
        </w:docPartObj>
      </w:sdtPr>
      <w:sdtEndPr>
        <w:rPr>
          <w:b/>
          <w:bCs/>
          <w:sz w:val="20"/>
        </w:rPr>
      </w:sdtEndPr>
      <w:sdtContent>
        <w:p w14:paraId="0BEA4E2B" w14:textId="36D45ACD" w:rsidR="005318C3" w:rsidRPr="005318C3" w:rsidRDefault="008146A1">
          <w:pPr>
            <w:pStyle w:val="TDC1"/>
            <w:tabs>
              <w:tab w:val="right" w:leader="dot" w:pos="8494"/>
            </w:tabs>
            <w:rPr>
              <w:rFonts w:eastAsiaTheme="minorEastAsia"/>
              <w:noProof/>
              <w:sz w:val="18"/>
              <w:szCs w:val="18"/>
              <w:lang w:eastAsia="es-ES"/>
            </w:rPr>
          </w:pPr>
          <w:r w:rsidRPr="00AF516B">
            <w:rPr>
              <w:rFonts w:cstheme="minorHAnsi"/>
              <w:sz w:val="18"/>
              <w:szCs w:val="18"/>
            </w:rPr>
            <w:fldChar w:fldCharType="begin"/>
          </w:r>
          <w:r w:rsidRPr="00AF516B">
            <w:rPr>
              <w:rFonts w:cstheme="minorHAnsi"/>
              <w:sz w:val="18"/>
              <w:szCs w:val="18"/>
            </w:rPr>
            <w:instrText xml:space="preserve"> TOC \o "1-3" \h \z \u </w:instrText>
          </w:r>
          <w:r w:rsidRPr="00AF516B">
            <w:rPr>
              <w:rFonts w:cstheme="minorHAnsi"/>
              <w:sz w:val="18"/>
              <w:szCs w:val="18"/>
            </w:rPr>
            <w:fldChar w:fldCharType="separate"/>
          </w:r>
          <w:hyperlink w:anchor="_Toc100049137" w:history="1">
            <w:r w:rsidR="005318C3" w:rsidRPr="005318C3">
              <w:rPr>
                <w:rStyle w:val="Hipervnculo"/>
                <w:rFonts w:cstheme="minorHAnsi"/>
                <w:noProof/>
                <w:sz w:val="18"/>
                <w:szCs w:val="18"/>
              </w:rPr>
              <w:t>1.- ORGANISMO DESTINATARIO, RESPONSABLE DEL CONTRATO Y DATOS DE CONTACTO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36C57627" w14:textId="797207B5" w:rsidR="005318C3" w:rsidRPr="005318C3" w:rsidRDefault="00C506A9">
          <w:pPr>
            <w:pStyle w:val="TDC1"/>
            <w:tabs>
              <w:tab w:val="right" w:leader="dot" w:pos="8494"/>
            </w:tabs>
            <w:rPr>
              <w:rFonts w:eastAsiaTheme="minorEastAsia"/>
              <w:noProof/>
              <w:sz w:val="18"/>
              <w:szCs w:val="18"/>
              <w:lang w:eastAsia="es-ES"/>
            </w:rPr>
          </w:pPr>
          <w:hyperlink w:anchor="_Toc100049138" w:history="1">
            <w:r w:rsidR="005318C3" w:rsidRPr="005318C3">
              <w:rPr>
                <w:rStyle w:val="Hipervnculo"/>
                <w:rFonts w:cstheme="minorHAnsi"/>
                <w:noProof/>
                <w:sz w:val="18"/>
                <w:szCs w:val="18"/>
              </w:rPr>
              <w:t>2.- LOTE OBJETO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5052884A" w14:textId="71B62972" w:rsidR="005318C3" w:rsidRPr="005318C3" w:rsidRDefault="00C506A9">
          <w:pPr>
            <w:pStyle w:val="TDC1"/>
            <w:tabs>
              <w:tab w:val="right" w:leader="dot" w:pos="8494"/>
            </w:tabs>
            <w:rPr>
              <w:rFonts w:eastAsiaTheme="minorEastAsia"/>
              <w:noProof/>
              <w:sz w:val="18"/>
              <w:szCs w:val="18"/>
              <w:lang w:eastAsia="es-ES"/>
            </w:rPr>
          </w:pPr>
          <w:hyperlink w:anchor="_Toc100049139" w:history="1">
            <w:r w:rsidR="005318C3" w:rsidRPr="005318C3">
              <w:rPr>
                <w:rStyle w:val="Hipervnculo"/>
                <w:rFonts w:cstheme="minorHAnsi"/>
                <w:noProof/>
                <w:sz w:val="18"/>
                <w:szCs w:val="18"/>
              </w:rPr>
              <w:t>3.- TÍTULO Y DESCRIPCIÓN DEL OBJETO DEL CONTRATO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_Toc100049139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09435BB9" w14:textId="7225D84E" w:rsidR="005318C3" w:rsidRPr="005318C3" w:rsidRDefault="00C506A9">
          <w:pPr>
            <w:pStyle w:val="TDC2"/>
            <w:tabs>
              <w:tab w:val="right" w:leader="dot" w:pos="8494"/>
            </w:tabs>
            <w:rPr>
              <w:rFonts w:eastAsiaTheme="minorEastAsia"/>
              <w:noProof/>
              <w:sz w:val="18"/>
              <w:szCs w:val="18"/>
              <w:lang w:eastAsia="es-ES"/>
            </w:rPr>
          </w:pPr>
          <w:hyperlink w:anchor="_Toc100049140" w:history="1">
            <w:r w:rsidR="005318C3" w:rsidRPr="005318C3">
              <w:rPr>
                <w:rStyle w:val="Hipervnculo"/>
                <w:rFonts w:cstheme="minorHAnsi"/>
                <w:noProof/>
                <w:sz w:val="18"/>
                <w:szCs w:val="18"/>
              </w:rPr>
              <w:t>3.1- Descripción de los suministros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4</w:t>
            </w:r>
            <w:r w:rsidR="005318C3" w:rsidRPr="005318C3">
              <w:rPr>
                <w:noProof/>
                <w:webHidden/>
                <w:sz w:val="18"/>
                <w:szCs w:val="18"/>
              </w:rPr>
              <w:fldChar w:fldCharType="end"/>
            </w:r>
          </w:hyperlink>
        </w:p>
        <w:p w14:paraId="78227DB4" w14:textId="538DE4A5" w:rsidR="005318C3" w:rsidRPr="005318C3" w:rsidRDefault="00C506A9">
          <w:pPr>
            <w:pStyle w:val="TDC2"/>
            <w:tabs>
              <w:tab w:val="right" w:leader="dot" w:pos="8494"/>
            </w:tabs>
            <w:rPr>
              <w:rFonts w:eastAsiaTheme="minorEastAsia"/>
              <w:noProof/>
              <w:sz w:val="18"/>
              <w:szCs w:val="18"/>
              <w:lang w:eastAsia="es-ES"/>
            </w:rPr>
          </w:pPr>
          <w:hyperlink w:anchor="_Toc100049141" w:history="1">
            <w:r w:rsidR="005318C3" w:rsidRPr="005318C3">
              <w:rPr>
                <w:rStyle w:val="Hipervnculo"/>
                <w:rFonts w:cstheme="minorHAnsi"/>
                <w:noProof/>
                <w:sz w:val="18"/>
                <w:szCs w:val="18"/>
              </w:rPr>
              <w:t>3.2.- A</w:t>
            </w:r>
            <w:r w:rsidR="005318C3" w:rsidRPr="005318C3">
              <w:rPr>
                <w:rStyle w:val="Hipervnculo"/>
                <w:noProof/>
                <w:sz w:val="18"/>
                <w:szCs w:val="18"/>
              </w:rPr>
              <w:t>ctualización, renovación y soporte de licencias (lote 3)</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5</w:t>
            </w:r>
            <w:r w:rsidR="005318C3" w:rsidRPr="005318C3">
              <w:rPr>
                <w:noProof/>
                <w:webHidden/>
                <w:sz w:val="18"/>
                <w:szCs w:val="18"/>
              </w:rPr>
              <w:fldChar w:fldCharType="end"/>
            </w:r>
          </w:hyperlink>
        </w:p>
        <w:p w14:paraId="5E3D56C1" w14:textId="20548B47" w:rsidR="005318C3" w:rsidRPr="005318C3" w:rsidRDefault="00C506A9">
          <w:pPr>
            <w:pStyle w:val="TDC2"/>
            <w:tabs>
              <w:tab w:val="right" w:leader="dot" w:pos="8494"/>
            </w:tabs>
            <w:rPr>
              <w:rFonts w:eastAsiaTheme="minorEastAsia"/>
              <w:noProof/>
              <w:sz w:val="18"/>
              <w:szCs w:val="18"/>
              <w:lang w:eastAsia="es-ES"/>
            </w:rPr>
          </w:pPr>
          <w:hyperlink w:anchor="_Toc100049142" w:history="1">
            <w:r w:rsidR="005318C3" w:rsidRPr="005318C3">
              <w:rPr>
                <w:rStyle w:val="Hipervnculo"/>
                <w:noProof/>
                <w:sz w:val="18"/>
                <w:szCs w:val="18"/>
              </w:rPr>
              <w:t>3.3.- Servicios de soporte y/o mantenimiento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5</w:t>
            </w:r>
            <w:r w:rsidR="005318C3" w:rsidRPr="005318C3">
              <w:rPr>
                <w:noProof/>
                <w:webHidden/>
                <w:sz w:val="18"/>
                <w:szCs w:val="18"/>
              </w:rPr>
              <w:fldChar w:fldCharType="end"/>
            </w:r>
          </w:hyperlink>
        </w:p>
        <w:p w14:paraId="72360765" w14:textId="23DE30C7" w:rsidR="005318C3" w:rsidRPr="005318C3" w:rsidRDefault="00C506A9">
          <w:pPr>
            <w:pStyle w:val="TDC2"/>
            <w:tabs>
              <w:tab w:val="right" w:leader="dot" w:pos="8494"/>
            </w:tabs>
            <w:rPr>
              <w:rFonts w:eastAsiaTheme="minorEastAsia"/>
              <w:noProof/>
              <w:sz w:val="18"/>
              <w:szCs w:val="18"/>
              <w:lang w:eastAsia="es-ES"/>
            </w:rPr>
          </w:pPr>
          <w:hyperlink w:anchor="_Toc100049143" w:history="1">
            <w:r w:rsidR="005318C3" w:rsidRPr="005318C3">
              <w:rPr>
                <w:rStyle w:val="Hipervnculo"/>
                <w:noProof/>
                <w:sz w:val="18"/>
                <w:szCs w:val="18"/>
              </w:rPr>
              <w:t>3.4.- Trabajos complementarios de instalación avanzados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1DC6B35E" w14:textId="1E386166" w:rsidR="005318C3" w:rsidRPr="005318C3" w:rsidRDefault="00C506A9">
          <w:pPr>
            <w:pStyle w:val="TDC2"/>
            <w:tabs>
              <w:tab w:val="right" w:leader="dot" w:pos="8494"/>
            </w:tabs>
            <w:rPr>
              <w:rFonts w:eastAsiaTheme="minorEastAsia"/>
              <w:noProof/>
              <w:sz w:val="18"/>
              <w:szCs w:val="18"/>
              <w:lang w:eastAsia="es-ES"/>
            </w:rPr>
          </w:pPr>
          <w:hyperlink w:anchor="_Toc100049144" w:history="1">
            <w:r w:rsidR="005318C3" w:rsidRPr="005318C3">
              <w:rPr>
                <w:rStyle w:val="Hipervnculo"/>
                <w:noProof/>
                <w:sz w:val="18"/>
                <w:szCs w:val="18"/>
              </w:rPr>
              <w:t>3.5.- El documento incluye soluciones concretas que garantizan la compatibilidad con las funcionalidades existentes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6ADBD26C" w14:textId="29168530" w:rsidR="005318C3" w:rsidRPr="005318C3" w:rsidRDefault="00C506A9">
          <w:pPr>
            <w:pStyle w:val="TDC2"/>
            <w:tabs>
              <w:tab w:val="right" w:leader="dot" w:pos="8494"/>
            </w:tabs>
            <w:rPr>
              <w:rFonts w:eastAsiaTheme="minorEastAsia"/>
              <w:noProof/>
              <w:sz w:val="18"/>
              <w:szCs w:val="18"/>
              <w:lang w:eastAsia="es-ES"/>
            </w:rPr>
          </w:pPr>
          <w:hyperlink w:anchor="_Toc100049145" w:history="1">
            <w:r w:rsidR="005318C3" w:rsidRPr="005318C3">
              <w:rPr>
                <w:rStyle w:val="Hipervnculo"/>
                <w:noProof/>
                <w:sz w:val="18"/>
                <w:szCs w:val="18"/>
              </w:rPr>
              <w:t>3.6.- Suministros afectados por derechos exclusivos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0E2458B2" w14:textId="729DC77D" w:rsidR="005318C3" w:rsidRPr="005318C3" w:rsidRDefault="00C506A9">
          <w:pPr>
            <w:pStyle w:val="TDC1"/>
            <w:tabs>
              <w:tab w:val="right" w:leader="dot" w:pos="8494"/>
            </w:tabs>
            <w:rPr>
              <w:rFonts w:eastAsiaTheme="minorEastAsia"/>
              <w:noProof/>
              <w:sz w:val="18"/>
              <w:szCs w:val="18"/>
              <w:lang w:eastAsia="es-ES"/>
            </w:rPr>
          </w:pPr>
          <w:hyperlink w:anchor="_Toc100049146" w:history="1">
            <w:r w:rsidR="005318C3" w:rsidRPr="005318C3">
              <w:rPr>
                <w:rStyle w:val="Hipervnculo"/>
                <w:rFonts w:cstheme="minorHAnsi"/>
                <w:noProof/>
                <w:sz w:val="18"/>
                <w:szCs w:val="18"/>
              </w:rPr>
              <w:t>4.- INSTALACIÓN DE LOS PRODUCTOS SUMINISTRADOS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6</w:t>
            </w:r>
            <w:r w:rsidR="005318C3" w:rsidRPr="005318C3">
              <w:rPr>
                <w:noProof/>
                <w:webHidden/>
                <w:sz w:val="18"/>
                <w:szCs w:val="18"/>
              </w:rPr>
              <w:fldChar w:fldCharType="end"/>
            </w:r>
          </w:hyperlink>
        </w:p>
        <w:p w14:paraId="236B6807" w14:textId="603A67EC" w:rsidR="005318C3" w:rsidRPr="005318C3" w:rsidRDefault="00C506A9">
          <w:pPr>
            <w:pStyle w:val="TDC1"/>
            <w:tabs>
              <w:tab w:val="right" w:leader="dot" w:pos="8494"/>
            </w:tabs>
            <w:rPr>
              <w:rFonts w:eastAsiaTheme="minorEastAsia"/>
              <w:noProof/>
              <w:sz w:val="18"/>
              <w:szCs w:val="18"/>
              <w:lang w:eastAsia="es-ES"/>
            </w:rPr>
          </w:pPr>
          <w:hyperlink w:anchor="_Toc100049147" w:history="1">
            <w:r w:rsidR="005318C3" w:rsidRPr="005318C3">
              <w:rPr>
                <w:rStyle w:val="Hipervnculo"/>
                <w:rFonts w:cstheme="minorHAnsi"/>
                <w:noProof/>
                <w:sz w:val="18"/>
                <w:szCs w:val="18"/>
              </w:rPr>
              <w:t>5.- PRESUPUESTO MÁXIMO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7</w:t>
            </w:r>
            <w:r w:rsidR="005318C3" w:rsidRPr="005318C3">
              <w:rPr>
                <w:noProof/>
                <w:webHidden/>
                <w:sz w:val="18"/>
                <w:szCs w:val="18"/>
              </w:rPr>
              <w:fldChar w:fldCharType="end"/>
            </w:r>
          </w:hyperlink>
        </w:p>
        <w:p w14:paraId="6A829355" w14:textId="431736AD" w:rsidR="005318C3" w:rsidRPr="005318C3" w:rsidRDefault="00C506A9">
          <w:pPr>
            <w:pStyle w:val="TDC2"/>
            <w:tabs>
              <w:tab w:val="right" w:leader="dot" w:pos="8494"/>
            </w:tabs>
            <w:rPr>
              <w:rFonts w:eastAsiaTheme="minorEastAsia"/>
              <w:noProof/>
              <w:sz w:val="18"/>
              <w:szCs w:val="18"/>
              <w:lang w:eastAsia="es-ES"/>
            </w:rPr>
          </w:pPr>
          <w:hyperlink w:anchor="_Toc100049148" w:history="1">
            <w:r w:rsidR="005318C3" w:rsidRPr="005318C3">
              <w:rPr>
                <w:rStyle w:val="Hipervnculo"/>
                <w:rFonts w:cstheme="minorHAnsi"/>
                <w:noProof/>
                <w:sz w:val="18"/>
                <w:szCs w:val="18"/>
              </w:rPr>
              <w:t>5.1.- Detalle del presupuesto máximo de licitación de suministros y trabajos complementarios de instalación avanzados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7</w:t>
            </w:r>
            <w:r w:rsidR="005318C3" w:rsidRPr="005318C3">
              <w:rPr>
                <w:noProof/>
                <w:webHidden/>
                <w:sz w:val="18"/>
                <w:szCs w:val="18"/>
              </w:rPr>
              <w:fldChar w:fldCharType="end"/>
            </w:r>
          </w:hyperlink>
        </w:p>
        <w:p w14:paraId="2E5B05F6" w14:textId="7250C38F" w:rsidR="005318C3" w:rsidRPr="005318C3" w:rsidRDefault="00C506A9">
          <w:pPr>
            <w:pStyle w:val="TDC2"/>
            <w:tabs>
              <w:tab w:val="right" w:leader="dot" w:pos="8494"/>
            </w:tabs>
            <w:rPr>
              <w:rFonts w:eastAsiaTheme="minorEastAsia"/>
              <w:noProof/>
              <w:sz w:val="18"/>
              <w:szCs w:val="18"/>
              <w:lang w:eastAsia="es-ES"/>
            </w:rPr>
          </w:pPr>
          <w:hyperlink w:anchor="_Toc100049149" w:history="1">
            <w:r w:rsidR="005318C3" w:rsidRPr="005318C3">
              <w:rPr>
                <w:rStyle w:val="Hipervnculo"/>
                <w:rFonts w:cstheme="minorHAnsi"/>
                <w:noProof/>
                <w:sz w:val="18"/>
                <w:szCs w:val="18"/>
              </w:rPr>
              <w:t>5.2.- Modificación del contrato basado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_Toc100049149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75007F49" w14:textId="3E29BD38" w:rsidR="005318C3" w:rsidRPr="005318C3" w:rsidRDefault="00C506A9">
          <w:pPr>
            <w:pStyle w:val="TDC2"/>
            <w:tabs>
              <w:tab w:val="right" w:leader="dot" w:pos="8494"/>
            </w:tabs>
            <w:rPr>
              <w:rFonts w:eastAsiaTheme="minorEastAsia"/>
              <w:noProof/>
              <w:sz w:val="18"/>
              <w:szCs w:val="18"/>
              <w:lang w:eastAsia="es-ES"/>
            </w:rPr>
          </w:pPr>
          <w:hyperlink w:anchor="_Toc100049150" w:history="1">
            <w:r w:rsidR="005318C3" w:rsidRPr="005318C3">
              <w:rPr>
                <w:rStyle w:val="Hipervnculo"/>
                <w:rFonts w:cstheme="minorHAnsi"/>
                <w:noProof/>
                <w:sz w:val="18"/>
                <w:szCs w:val="18"/>
              </w:rPr>
              <w:t>5.3.- Contrato financiado con cargo al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2F201A51" w14:textId="1CD9A293" w:rsidR="005318C3" w:rsidRPr="005318C3" w:rsidRDefault="00C506A9">
          <w:pPr>
            <w:pStyle w:val="TDC2"/>
            <w:tabs>
              <w:tab w:val="right" w:leader="dot" w:pos="8494"/>
            </w:tabs>
            <w:rPr>
              <w:rFonts w:eastAsiaTheme="minorEastAsia"/>
              <w:noProof/>
              <w:sz w:val="18"/>
              <w:szCs w:val="18"/>
              <w:lang w:eastAsia="es-ES"/>
            </w:rPr>
          </w:pPr>
          <w:hyperlink w:anchor="_Toc100049151" w:history="1">
            <w:r w:rsidR="005318C3" w:rsidRPr="005318C3">
              <w:rPr>
                <w:rStyle w:val="Hipervnculo"/>
                <w:rFonts w:cstheme="minorHAnsi"/>
                <w:noProof/>
                <w:sz w:val="18"/>
                <w:szCs w:val="18"/>
              </w:rPr>
              <w:t>5.4.- Tramitación del gasto de forma anticipada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9</w:t>
            </w:r>
            <w:r w:rsidR="005318C3" w:rsidRPr="005318C3">
              <w:rPr>
                <w:noProof/>
                <w:webHidden/>
                <w:sz w:val="18"/>
                <w:szCs w:val="18"/>
              </w:rPr>
              <w:fldChar w:fldCharType="end"/>
            </w:r>
          </w:hyperlink>
        </w:p>
        <w:p w14:paraId="7D9E6692" w14:textId="48771DF9" w:rsidR="005318C3" w:rsidRPr="005318C3" w:rsidRDefault="00C506A9">
          <w:pPr>
            <w:pStyle w:val="TDC1"/>
            <w:tabs>
              <w:tab w:val="right" w:leader="dot" w:pos="8494"/>
            </w:tabs>
            <w:rPr>
              <w:rFonts w:eastAsiaTheme="minorEastAsia"/>
              <w:noProof/>
              <w:sz w:val="18"/>
              <w:szCs w:val="18"/>
              <w:lang w:eastAsia="es-ES"/>
            </w:rPr>
          </w:pPr>
          <w:hyperlink w:anchor="_Toc100049152" w:history="1">
            <w:r w:rsidR="005318C3" w:rsidRPr="005318C3">
              <w:rPr>
                <w:rStyle w:val="Hipervnculo"/>
                <w:rFonts w:cstheme="minorHAnsi"/>
                <w:noProof/>
                <w:sz w:val="18"/>
                <w:szCs w:val="18"/>
              </w:rPr>
              <w:t>6.- ENTREGA DE BIENES DE LA MISMA CLASE COMO PARTE DEL PAGO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40D1E461" w14:textId="12B473DD" w:rsidR="005318C3" w:rsidRPr="005318C3" w:rsidRDefault="00C506A9">
          <w:pPr>
            <w:pStyle w:val="TDC1"/>
            <w:tabs>
              <w:tab w:val="right" w:leader="dot" w:pos="8494"/>
            </w:tabs>
            <w:rPr>
              <w:rFonts w:eastAsiaTheme="minorEastAsia"/>
              <w:noProof/>
              <w:sz w:val="18"/>
              <w:szCs w:val="18"/>
              <w:lang w:eastAsia="es-ES"/>
            </w:rPr>
          </w:pPr>
          <w:hyperlink w:anchor="_Toc100049153" w:history="1">
            <w:r w:rsidR="005318C3" w:rsidRPr="005318C3">
              <w:rPr>
                <w:rStyle w:val="Hipervnculo"/>
                <w:rFonts w:cstheme="minorHAnsi"/>
                <w:noProof/>
                <w:sz w:val="18"/>
                <w:szCs w:val="18"/>
              </w:rPr>
              <w:t>7.- LUGAR Y CONDICIONES DE LA ENTREGA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4F332219" w14:textId="19B81637" w:rsidR="005318C3" w:rsidRPr="005318C3" w:rsidRDefault="00C506A9">
          <w:pPr>
            <w:pStyle w:val="TDC1"/>
            <w:tabs>
              <w:tab w:val="right" w:leader="dot" w:pos="8494"/>
            </w:tabs>
            <w:rPr>
              <w:rFonts w:eastAsiaTheme="minorEastAsia"/>
              <w:noProof/>
              <w:sz w:val="18"/>
              <w:szCs w:val="18"/>
              <w:lang w:eastAsia="es-ES"/>
            </w:rPr>
          </w:pPr>
          <w:hyperlink w:anchor="_Toc100049154" w:history="1">
            <w:r w:rsidR="005318C3" w:rsidRPr="005318C3">
              <w:rPr>
                <w:rStyle w:val="Hipervnculo"/>
                <w:rFonts w:cstheme="minorHAnsi"/>
                <w:noProof/>
                <w:sz w:val="18"/>
                <w:szCs w:val="18"/>
              </w:rPr>
              <w:t>8.- PLAZO DE EJECUCIÓN. PLAZOS DE ENTREGA.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10</w:t>
            </w:r>
            <w:r w:rsidR="005318C3" w:rsidRPr="005318C3">
              <w:rPr>
                <w:noProof/>
                <w:webHidden/>
                <w:sz w:val="18"/>
                <w:szCs w:val="18"/>
              </w:rPr>
              <w:fldChar w:fldCharType="end"/>
            </w:r>
          </w:hyperlink>
        </w:p>
        <w:p w14:paraId="77AFF025" w14:textId="65F87BC0" w:rsidR="005318C3" w:rsidRPr="005318C3" w:rsidRDefault="00C506A9">
          <w:pPr>
            <w:pStyle w:val="TDC1"/>
            <w:tabs>
              <w:tab w:val="right" w:leader="dot" w:pos="8494"/>
            </w:tabs>
            <w:rPr>
              <w:rFonts w:eastAsiaTheme="minorEastAsia"/>
              <w:noProof/>
              <w:sz w:val="18"/>
              <w:szCs w:val="18"/>
              <w:lang w:eastAsia="es-ES"/>
            </w:rPr>
          </w:pPr>
          <w:hyperlink w:anchor="_Toc100049155" w:history="1">
            <w:r w:rsidR="005318C3" w:rsidRPr="005318C3">
              <w:rPr>
                <w:rStyle w:val="Hipervnculo"/>
                <w:rFonts w:cstheme="minorHAnsi"/>
                <w:noProof/>
                <w:sz w:val="18"/>
                <w:szCs w:val="18"/>
              </w:rPr>
              <w:t>9.- CRITERIOS DE VALORACIÓN DE LAS OFERTAS Y SU PONDERACIÓN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339CBE31" w14:textId="4473E884" w:rsidR="005318C3" w:rsidRPr="005318C3" w:rsidRDefault="00C506A9">
          <w:pPr>
            <w:pStyle w:val="TDC2"/>
            <w:tabs>
              <w:tab w:val="right" w:leader="dot" w:pos="8494"/>
            </w:tabs>
            <w:rPr>
              <w:rFonts w:eastAsiaTheme="minorEastAsia"/>
              <w:noProof/>
              <w:sz w:val="18"/>
              <w:szCs w:val="18"/>
              <w:lang w:eastAsia="es-ES"/>
            </w:rPr>
          </w:pPr>
          <w:hyperlink w:anchor="_Toc100049156" w:history="1">
            <w:r w:rsidR="005318C3" w:rsidRPr="005318C3">
              <w:rPr>
                <w:rStyle w:val="Hipervnculo"/>
                <w:rFonts w:cstheme="minorHAnsi"/>
                <w:bCs/>
                <w:noProof/>
                <w:sz w:val="18"/>
                <w:szCs w:val="18"/>
              </w:rPr>
              <w:t>9.1.- Precio de la oferta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1F39364B" w14:textId="4A0EF65A" w:rsidR="005318C3" w:rsidRPr="005318C3" w:rsidRDefault="00C506A9">
          <w:pPr>
            <w:pStyle w:val="TDC2"/>
            <w:tabs>
              <w:tab w:val="right" w:leader="dot" w:pos="8494"/>
            </w:tabs>
            <w:rPr>
              <w:rFonts w:eastAsiaTheme="minorEastAsia"/>
              <w:noProof/>
              <w:sz w:val="18"/>
              <w:szCs w:val="18"/>
              <w:lang w:eastAsia="es-ES"/>
            </w:rPr>
          </w:pPr>
          <w:hyperlink w:anchor="_Toc100049157" w:history="1">
            <w:r w:rsidR="005318C3" w:rsidRPr="005318C3">
              <w:rPr>
                <w:rStyle w:val="Hipervnculo"/>
                <w:rFonts w:cstheme="minorHAnsi"/>
                <w:bCs/>
                <w:noProof/>
                <w:sz w:val="18"/>
                <w:szCs w:val="18"/>
              </w:rPr>
              <w:t>9.2.- Otros criterios evaluables mediante fórmulas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11</w:t>
            </w:r>
            <w:r w:rsidR="005318C3" w:rsidRPr="005318C3">
              <w:rPr>
                <w:noProof/>
                <w:webHidden/>
                <w:sz w:val="18"/>
                <w:szCs w:val="18"/>
              </w:rPr>
              <w:fldChar w:fldCharType="end"/>
            </w:r>
          </w:hyperlink>
        </w:p>
        <w:p w14:paraId="70E4A293" w14:textId="03A7C992" w:rsidR="005318C3" w:rsidRPr="005318C3" w:rsidRDefault="00C506A9">
          <w:pPr>
            <w:pStyle w:val="TDC2"/>
            <w:tabs>
              <w:tab w:val="right" w:leader="dot" w:pos="8494"/>
            </w:tabs>
            <w:rPr>
              <w:rFonts w:eastAsiaTheme="minorEastAsia"/>
              <w:noProof/>
              <w:sz w:val="18"/>
              <w:szCs w:val="18"/>
              <w:lang w:eastAsia="es-ES"/>
            </w:rPr>
          </w:pPr>
          <w:hyperlink w:anchor="_Toc100049158" w:history="1">
            <w:r w:rsidR="005318C3" w:rsidRPr="005318C3">
              <w:rPr>
                <w:rStyle w:val="Hipervnculo"/>
                <w:rFonts w:cstheme="minorHAnsi"/>
                <w:bCs/>
                <w:noProof/>
                <w:sz w:val="18"/>
                <w:szCs w:val="18"/>
              </w:rPr>
              <w:t>9.3.- Criterios evaluables mediante fórmulas si se contratan prestaciones de los apartados 3.3 y/o 3.4 del documento de licitación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13</w:t>
            </w:r>
            <w:r w:rsidR="005318C3" w:rsidRPr="005318C3">
              <w:rPr>
                <w:noProof/>
                <w:webHidden/>
                <w:sz w:val="18"/>
                <w:szCs w:val="18"/>
              </w:rPr>
              <w:fldChar w:fldCharType="end"/>
            </w:r>
          </w:hyperlink>
        </w:p>
        <w:p w14:paraId="0E3DDE9C" w14:textId="23442DA3" w:rsidR="005318C3" w:rsidRPr="005318C3" w:rsidRDefault="00C506A9">
          <w:pPr>
            <w:pStyle w:val="TDC1"/>
            <w:tabs>
              <w:tab w:val="right" w:leader="dot" w:pos="8494"/>
            </w:tabs>
            <w:rPr>
              <w:rFonts w:eastAsiaTheme="minorEastAsia"/>
              <w:noProof/>
              <w:sz w:val="18"/>
              <w:szCs w:val="18"/>
              <w:lang w:eastAsia="es-ES"/>
            </w:rPr>
          </w:pPr>
          <w:hyperlink w:anchor="_Toc100049159" w:history="1">
            <w:r w:rsidR="005318C3" w:rsidRPr="005318C3">
              <w:rPr>
                <w:rStyle w:val="Hipervnculo"/>
                <w:rFonts w:cstheme="minorHAnsi"/>
                <w:noProof/>
                <w:sz w:val="18"/>
                <w:szCs w:val="18"/>
              </w:rPr>
              <w:t>10.- OFERTAS CON VALORES ANORMALES O DESPROPORCIONADOS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_Toc100049159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13</w:t>
            </w:r>
            <w:r w:rsidR="005318C3" w:rsidRPr="005318C3">
              <w:rPr>
                <w:noProof/>
                <w:webHidden/>
                <w:sz w:val="18"/>
                <w:szCs w:val="18"/>
              </w:rPr>
              <w:fldChar w:fldCharType="end"/>
            </w:r>
          </w:hyperlink>
        </w:p>
        <w:p w14:paraId="7691CE3A" w14:textId="1DEC1DC1" w:rsidR="005318C3" w:rsidRPr="005318C3" w:rsidRDefault="00C506A9">
          <w:pPr>
            <w:pStyle w:val="TDC1"/>
            <w:tabs>
              <w:tab w:val="right" w:leader="dot" w:pos="8494"/>
            </w:tabs>
            <w:rPr>
              <w:rFonts w:eastAsiaTheme="minorEastAsia"/>
              <w:noProof/>
              <w:sz w:val="18"/>
              <w:szCs w:val="18"/>
              <w:lang w:eastAsia="es-ES"/>
            </w:rPr>
          </w:pPr>
          <w:hyperlink w:anchor="_Toc100049160" w:history="1">
            <w:r w:rsidR="005318C3" w:rsidRPr="005318C3">
              <w:rPr>
                <w:rStyle w:val="Hipervnculo"/>
                <w:rFonts w:cstheme="minorHAnsi"/>
                <w:noProof/>
                <w:sz w:val="18"/>
                <w:szCs w:val="18"/>
              </w:rPr>
              <w:t>11.- CONDICIONES DE EJECUCIÓN Y OTRAS OBLIGACIONES DEL CONTRATISTA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52A172D1" w14:textId="5BFEBA11" w:rsidR="005318C3" w:rsidRPr="005318C3" w:rsidRDefault="00C506A9">
          <w:pPr>
            <w:pStyle w:val="TDC2"/>
            <w:tabs>
              <w:tab w:val="right" w:leader="dot" w:pos="8494"/>
            </w:tabs>
            <w:rPr>
              <w:rFonts w:eastAsiaTheme="minorEastAsia"/>
              <w:noProof/>
              <w:sz w:val="18"/>
              <w:szCs w:val="18"/>
              <w:lang w:eastAsia="es-ES"/>
            </w:rPr>
          </w:pPr>
          <w:hyperlink w:anchor="_Toc100049161" w:history="1">
            <w:r w:rsidR="005318C3" w:rsidRPr="005318C3">
              <w:rPr>
                <w:rStyle w:val="Hipervnculo"/>
                <w:rFonts w:cstheme="minorHAnsi"/>
                <w:noProof/>
                <w:sz w:val="18"/>
                <w:szCs w:val="18"/>
              </w:rPr>
              <w:t>11.1.- Condición especial de ejecución</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16BE9D8F" w14:textId="293F7BA3" w:rsidR="005318C3" w:rsidRPr="005318C3" w:rsidRDefault="00C506A9">
          <w:pPr>
            <w:pStyle w:val="TDC2"/>
            <w:tabs>
              <w:tab w:val="right" w:leader="dot" w:pos="8494"/>
            </w:tabs>
            <w:rPr>
              <w:rFonts w:eastAsiaTheme="minorEastAsia"/>
              <w:noProof/>
              <w:sz w:val="18"/>
              <w:szCs w:val="18"/>
              <w:lang w:eastAsia="es-ES"/>
            </w:rPr>
          </w:pPr>
          <w:hyperlink w:anchor="_Toc100049162" w:history="1">
            <w:r w:rsidR="005318C3" w:rsidRPr="005318C3">
              <w:rPr>
                <w:rStyle w:val="Hipervnculo"/>
                <w:rFonts w:cstheme="minorHAnsi"/>
                <w:noProof/>
                <w:sz w:val="18"/>
                <w:szCs w:val="18"/>
              </w:rPr>
              <w:t>11.2.- Protección de datos personales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29AF446D" w14:textId="461D027D" w:rsidR="005318C3" w:rsidRPr="005318C3" w:rsidRDefault="00C506A9">
          <w:pPr>
            <w:pStyle w:val="TDC2"/>
            <w:tabs>
              <w:tab w:val="right" w:leader="dot" w:pos="8494"/>
            </w:tabs>
            <w:rPr>
              <w:rFonts w:eastAsiaTheme="minorEastAsia"/>
              <w:noProof/>
              <w:sz w:val="18"/>
              <w:szCs w:val="18"/>
              <w:lang w:eastAsia="es-ES"/>
            </w:rPr>
          </w:pPr>
          <w:hyperlink w:anchor="_Toc100049163" w:history="1">
            <w:r w:rsidR="005318C3" w:rsidRPr="005318C3">
              <w:rPr>
                <w:rStyle w:val="Hipervnculo"/>
                <w:rFonts w:cstheme="minorHAnsi"/>
                <w:noProof/>
                <w:sz w:val="18"/>
                <w:szCs w:val="18"/>
              </w:rPr>
              <w:t>11.3.- Otras obligaciones del contratista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14</w:t>
            </w:r>
            <w:r w:rsidR="005318C3" w:rsidRPr="005318C3">
              <w:rPr>
                <w:noProof/>
                <w:webHidden/>
                <w:sz w:val="18"/>
                <w:szCs w:val="18"/>
              </w:rPr>
              <w:fldChar w:fldCharType="end"/>
            </w:r>
          </w:hyperlink>
        </w:p>
        <w:p w14:paraId="43E0DC65" w14:textId="79742863" w:rsidR="005318C3" w:rsidRPr="005318C3" w:rsidRDefault="00C506A9">
          <w:pPr>
            <w:pStyle w:val="TDC2"/>
            <w:tabs>
              <w:tab w:val="right" w:leader="dot" w:pos="8494"/>
            </w:tabs>
            <w:rPr>
              <w:rFonts w:eastAsiaTheme="minorEastAsia"/>
              <w:noProof/>
              <w:sz w:val="18"/>
              <w:szCs w:val="18"/>
              <w:lang w:eastAsia="es-ES"/>
            </w:rPr>
          </w:pPr>
          <w:hyperlink w:anchor="_Toc100049164" w:history="1">
            <w:r w:rsidR="005318C3" w:rsidRPr="005318C3">
              <w:rPr>
                <w:rStyle w:val="Hipervnculo"/>
                <w:rFonts w:cstheme="minorHAnsi"/>
                <w:noProof/>
                <w:sz w:val="18"/>
                <w:szCs w:val="18"/>
              </w:rPr>
              <w:t>11.4.- Otras obligaciones a asumir por los contratistas en caso de contratación de servicios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15</w:t>
            </w:r>
            <w:r w:rsidR="005318C3" w:rsidRPr="005318C3">
              <w:rPr>
                <w:noProof/>
                <w:webHidden/>
                <w:sz w:val="18"/>
                <w:szCs w:val="18"/>
              </w:rPr>
              <w:fldChar w:fldCharType="end"/>
            </w:r>
          </w:hyperlink>
        </w:p>
        <w:p w14:paraId="2473DD85" w14:textId="39269075" w:rsidR="005318C3" w:rsidRPr="005318C3" w:rsidRDefault="00C506A9">
          <w:pPr>
            <w:pStyle w:val="TDC1"/>
            <w:tabs>
              <w:tab w:val="right" w:leader="dot" w:pos="8494"/>
            </w:tabs>
            <w:rPr>
              <w:rFonts w:eastAsiaTheme="minorEastAsia"/>
              <w:noProof/>
              <w:sz w:val="18"/>
              <w:szCs w:val="18"/>
              <w:lang w:eastAsia="es-ES"/>
            </w:rPr>
          </w:pPr>
          <w:hyperlink w:anchor="_Toc100049165" w:history="1">
            <w:r w:rsidR="005318C3" w:rsidRPr="005318C3">
              <w:rPr>
                <w:rStyle w:val="Hipervnculo"/>
                <w:rFonts w:cstheme="minorHAnsi"/>
                <w:noProof/>
                <w:sz w:val="18"/>
                <w:szCs w:val="18"/>
              </w:rPr>
              <w:t>12.- PLAZO DE GARANTÍA DE LOS SUMINISTROS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0C05EE18" w14:textId="1B4F02DA" w:rsidR="005318C3" w:rsidRPr="005318C3" w:rsidRDefault="00C506A9">
          <w:pPr>
            <w:pStyle w:val="TDC1"/>
            <w:tabs>
              <w:tab w:val="right" w:leader="dot" w:pos="8494"/>
            </w:tabs>
            <w:rPr>
              <w:rFonts w:eastAsiaTheme="minorEastAsia"/>
              <w:noProof/>
              <w:sz w:val="18"/>
              <w:szCs w:val="18"/>
              <w:lang w:eastAsia="es-ES"/>
            </w:rPr>
          </w:pPr>
          <w:hyperlink w:anchor="_Toc100049166" w:history="1">
            <w:r w:rsidR="005318C3" w:rsidRPr="005318C3">
              <w:rPr>
                <w:rStyle w:val="Hipervnculo"/>
                <w:rFonts w:cstheme="minorHAnsi"/>
                <w:noProof/>
                <w:sz w:val="18"/>
                <w:szCs w:val="18"/>
              </w:rPr>
              <w:t>13.- FINANCIACIÓN Y PAGO</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5A8BB9BA" w14:textId="5646744F" w:rsidR="005318C3" w:rsidRPr="005318C3" w:rsidRDefault="00C506A9">
          <w:pPr>
            <w:pStyle w:val="TDC1"/>
            <w:tabs>
              <w:tab w:val="right" w:leader="dot" w:pos="8494"/>
            </w:tabs>
            <w:rPr>
              <w:rFonts w:eastAsiaTheme="minorEastAsia"/>
              <w:noProof/>
              <w:sz w:val="18"/>
              <w:szCs w:val="18"/>
              <w:lang w:eastAsia="es-ES"/>
            </w:rPr>
          </w:pPr>
          <w:hyperlink w:anchor="_Toc100049167" w:history="1">
            <w:r w:rsidR="005318C3" w:rsidRPr="005318C3">
              <w:rPr>
                <w:rStyle w:val="Hipervnculo"/>
                <w:rFonts w:cstheme="minorHAnsi"/>
                <w:noProof/>
                <w:sz w:val="18"/>
                <w:szCs w:val="18"/>
              </w:rPr>
              <w:t>14.-PENALIDADES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3D60F873" w14:textId="10F26594" w:rsidR="005318C3" w:rsidRPr="005318C3" w:rsidRDefault="00C506A9">
          <w:pPr>
            <w:pStyle w:val="TDC2"/>
            <w:tabs>
              <w:tab w:val="right" w:leader="dot" w:pos="8494"/>
            </w:tabs>
            <w:rPr>
              <w:rFonts w:eastAsiaTheme="minorEastAsia"/>
              <w:noProof/>
              <w:sz w:val="18"/>
              <w:szCs w:val="18"/>
              <w:lang w:eastAsia="es-ES"/>
            </w:rPr>
          </w:pPr>
          <w:hyperlink w:anchor="_Toc100049168" w:history="1">
            <w:r w:rsidR="005318C3" w:rsidRPr="005318C3">
              <w:rPr>
                <w:rStyle w:val="Hipervnculo"/>
                <w:rFonts w:cstheme="minorHAnsi"/>
                <w:noProof/>
                <w:sz w:val="18"/>
                <w:szCs w:val="18"/>
              </w:rPr>
              <w:t>14.1.- Penalidades fijadas en el AM</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4C28327C" w14:textId="4A35AE48" w:rsidR="005318C3" w:rsidRPr="005318C3" w:rsidRDefault="00C506A9">
          <w:pPr>
            <w:pStyle w:val="TDC2"/>
            <w:tabs>
              <w:tab w:val="right" w:leader="dot" w:pos="8494"/>
            </w:tabs>
            <w:rPr>
              <w:rFonts w:eastAsiaTheme="minorEastAsia"/>
              <w:noProof/>
              <w:sz w:val="18"/>
              <w:szCs w:val="18"/>
              <w:lang w:eastAsia="es-ES"/>
            </w:rPr>
          </w:pPr>
          <w:hyperlink w:anchor="_Toc100049169" w:history="1">
            <w:r w:rsidR="005318C3" w:rsidRPr="005318C3">
              <w:rPr>
                <w:rStyle w:val="Hipervnculo"/>
                <w:rFonts w:cstheme="minorHAnsi"/>
                <w:noProof/>
                <w:sz w:val="18"/>
                <w:szCs w:val="18"/>
              </w:rPr>
              <w:t>14.2.- Otras penalidades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_Toc100049169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3D25AFAA" w14:textId="09147AC4" w:rsidR="005318C3" w:rsidRPr="005318C3" w:rsidRDefault="00C506A9">
          <w:pPr>
            <w:pStyle w:val="TDC1"/>
            <w:tabs>
              <w:tab w:val="right" w:leader="dot" w:pos="8494"/>
            </w:tabs>
            <w:rPr>
              <w:rFonts w:eastAsiaTheme="minorEastAsia"/>
              <w:noProof/>
              <w:sz w:val="18"/>
              <w:szCs w:val="18"/>
              <w:lang w:eastAsia="es-ES"/>
            </w:rPr>
          </w:pPr>
          <w:hyperlink w:anchor="_Toc100049170" w:history="1">
            <w:r w:rsidR="005318C3" w:rsidRPr="005318C3">
              <w:rPr>
                <w:rStyle w:val="Hipervnculo"/>
                <w:rFonts w:cstheme="minorHAnsi"/>
                <w:noProof/>
                <w:sz w:val="18"/>
                <w:szCs w:val="18"/>
              </w:rPr>
              <w:t>15.- PLAZO Y HORA LÍMITE DE PRESENTACIÓN DE OFERTAS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16</w:t>
            </w:r>
            <w:r w:rsidR="005318C3" w:rsidRPr="005318C3">
              <w:rPr>
                <w:noProof/>
                <w:webHidden/>
                <w:sz w:val="18"/>
                <w:szCs w:val="18"/>
              </w:rPr>
              <w:fldChar w:fldCharType="end"/>
            </w:r>
          </w:hyperlink>
        </w:p>
        <w:p w14:paraId="69D0E6D2" w14:textId="7906ED2A" w:rsidR="005318C3" w:rsidRPr="005318C3" w:rsidRDefault="00C506A9">
          <w:pPr>
            <w:pStyle w:val="TDC1"/>
            <w:tabs>
              <w:tab w:val="right" w:leader="dot" w:pos="8494"/>
            </w:tabs>
            <w:rPr>
              <w:rFonts w:eastAsiaTheme="minorEastAsia"/>
              <w:noProof/>
              <w:sz w:val="18"/>
              <w:szCs w:val="18"/>
              <w:lang w:eastAsia="es-ES"/>
            </w:rPr>
          </w:pPr>
          <w:hyperlink w:anchor="_Toc100049171" w:history="1">
            <w:r w:rsidR="005318C3" w:rsidRPr="005318C3">
              <w:rPr>
                <w:rStyle w:val="Hipervnculo"/>
                <w:rFonts w:cstheme="minorHAnsi"/>
                <w:noProof/>
                <w:sz w:val="18"/>
                <w:szCs w:val="18"/>
              </w:rPr>
              <w:t>16.- FORMA DE PRESENTACIÓN Y CONTENIDO DE LAS OFERTAS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17</w:t>
            </w:r>
            <w:r w:rsidR="005318C3" w:rsidRPr="005318C3">
              <w:rPr>
                <w:noProof/>
                <w:webHidden/>
                <w:sz w:val="18"/>
                <w:szCs w:val="18"/>
              </w:rPr>
              <w:fldChar w:fldCharType="end"/>
            </w:r>
          </w:hyperlink>
        </w:p>
        <w:p w14:paraId="0E33ECDF" w14:textId="0C241883" w:rsidR="005318C3" w:rsidRPr="005318C3" w:rsidRDefault="00C506A9">
          <w:pPr>
            <w:pStyle w:val="TDC1"/>
            <w:tabs>
              <w:tab w:val="right" w:leader="dot" w:pos="8494"/>
            </w:tabs>
            <w:rPr>
              <w:rFonts w:eastAsiaTheme="minorEastAsia"/>
              <w:noProof/>
              <w:sz w:val="18"/>
              <w:szCs w:val="18"/>
              <w:lang w:eastAsia="es-ES"/>
            </w:rPr>
          </w:pPr>
          <w:hyperlink w:anchor="_Toc100049172" w:history="1">
            <w:r w:rsidR="005318C3" w:rsidRPr="005318C3">
              <w:rPr>
                <w:rStyle w:val="Hipervnculo"/>
                <w:rFonts w:cstheme="minorHAnsi"/>
                <w:noProof/>
                <w:sz w:val="18"/>
                <w:szCs w:val="18"/>
              </w:rPr>
              <w:t>17.- DECLARACIÓN DE CONDICIONES DE IGUALDAD Y COMPETENCIA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18</w:t>
            </w:r>
            <w:r w:rsidR="005318C3" w:rsidRPr="005318C3">
              <w:rPr>
                <w:noProof/>
                <w:webHidden/>
                <w:sz w:val="18"/>
                <w:szCs w:val="18"/>
              </w:rPr>
              <w:fldChar w:fldCharType="end"/>
            </w:r>
          </w:hyperlink>
        </w:p>
        <w:p w14:paraId="7912CDAC" w14:textId="2F1F8F46" w:rsidR="005318C3" w:rsidRPr="005318C3" w:rsidRDefault="00C506A9">
          <w:pPr>
            <w:pStyle w:val="TDC1"/>
            <w:tabs>
              <w:tab w:val="right" w:leader="dot" w:pos="8494"/>
            </w:tabs>
            <w:rPr>
              <w:rFonts w:eastAsiaTheme="minorEastAsia"/>
              <w:noProof/>
              <w:sz w:val="18"/>
              <w:szCs w:val="18"/>
              <w:lang w:eastAsia="es-ES"/>
            </w:rPr>
          </w:pPr>
          <w:hyperlink w:anchor="_Toc100049173" w:history="1">
            <w:r w:rsidR="005318C3" w:rsidRPr="005318C3">
              <w:rPr>
                <w:rStyle w:val="Hipervnculo"/>
                <w:rFonts w:cstheme="minorHAnsi"/>
                <w:noProof/>
                <w:sz w:val="18"/>
                <w:szCs w:val="18"/>
              </w:rPr>
              <w:t>Anexo I. TRATAMIENTO DE DATOS PERSONALES</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_Toc100049173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19</w:t>
            </w:r>
            <w:r w:rsidR="005318C3" w:rsidRPr="005318C3">
              <w:rPr>
                <w:noProof/>
                <w:webHidden/>
                <w:sz w:val="18"/>
                <w:szCs w:val="18"/>
              </w:rPr>
              <w:fldChar w:fldCharType="end"/>
            </w:r>
          </w:hyperlink>
        </w:p>
        <w:p w14:paraId="61693532" w14:textId="7CF1B2CB" w:rsidR="005318C3" w:rsidRPr="005318C3" w:rsidRDefault="00C506A9">
          <w:pPr>
            <w:pStyle w:val="TDC1"/>
            <w:tabs>
              <w:tab w:val="right" w:leader="dot" w:pos="8494"/>
            </w:tabs>
            <w:rPr>
              <w:rFonts w:eastAsiaTheme="minorEastAsia"/>
              <w:noProof/>
              <w:sz w:val="18"/>
              <w:szCs w:val="18"/>
              <w:lang w:eastAsia="es-ES"/>
            </w:rPr>
          </w:pPr>
          <w:hyperlink w:anchor="_Toc100049174" w:history="1">
            <w:r w:rsidR="005318C3" w:rsidRPr="005318C3">
              <w:rPr>
                <w:rStyle w:val="Hipervnculo"/>
                <w:rFonts w:cstheme="minorHAnsi"/>
                <w:noProof/>
                <w:sz w:val="18"/>
                <w:szCs w:val="18"/>
              </w:rPr>
              <w:t>ADENDA A LOS CONTRATOS FINANCIADOS POR EL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_Toc100049174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21</w:t>
            </w:r>
            <w:r w:rsidR="005318C3" w:rsidRPr="005318C3">
              <w:rPr>
                <w:noProof/>
                <w:webHidden/>
                <w:sz w:val="18"/>
                <w:szCs w:val="18"/>
              </w:rPr>
              <w:fldChar w:fldCharType="end"/>
            </w:r>
          </w:hyperlink>
        </w:p>
        <w:p w14:paraId="1C2AA6CB" w14:textId="699246D0" w:rsidR="005318C3" w:rsidRPr="005318C3" w:rsidRDefault="00C506A9">
          <w:pPr>
            <w:pStyle w:val="TDC1"/>
            <w:tabs>
              <w:tab w:val="left" w:pos="440"/>
              <w:tab w:val="right" w:leader="dot" w:pos="8494"/>
            </w:tabs>
            <w:rPr>
              <w:rFonts w:eastAsiaTheme="minorEastAsia"/>
              <w:noProof/>
              <w:sz w:val="18"/>
              <w:szCs w:val="18"/>
              <w:lang w:eastAsia="es-ES"/>
            </w:rPr>
          </w:pPr>
          <w:hyperlink w:anchor="_Toc100049175" w:history="1">
            <w:r w:rsidR="005318C3" w:rsidRPr="005318C3">
              <w:rPr>
                <w:rStyle w:val="Hipervnculo"/>
                <w:rFonts w:cstheme="minorHAnsi"/>
                <w:noProof/>
                <w:sz w:val="18"/>
                <w:szCs w:val="18"/>
              </w:rPr>
              <w:t>A.</w:t>
            </w:r>
            <w:r w:rsidR="005318C3" w:rsidRPr="005318C3">
              <w:rPr>
                <w:rFonts w:eastAsiaTheme="minorEastAsia"/>
                <w:noProof/>
                <w:sz w:val="18"/>
                <w:szCs w:val="18"/>
                <w:lang w:eastAsia="es-ES"/>
              </w:rPr>
              <w:tab/>
            </w:r>
            <w:r w:rsidR="005318C3" w:rsidRPr="005318C3">
              <w:rPr>
                <w:rStyle w:val="Hipervnculo"/>
                <w:rFonts w:cstheme="minorHAnsi"/>
                <w:noProof/>
                <w:sz w:val="18"/>
                <w:szCs w:val="18"/>
              </w:rPr>
              <w:t>OBLIGACIONES GENERALES APLICABLES A TODOS LOS CONTRATOS FINANCIADOS CON CARGO AL PRESUPUESTO DE LA UNIÓN EUROPEA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_Toc100049175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21</w:t>
            </w:r>
            <w:r w:rsidR="005318C3" w:rsidRPr="005318C3">
              <w:rPr>
                <w:noProof/>
                <w:webHidden/>
                <w:sz w:val="18"/>
                <w:szCs w:val="18"/>
              </w:rPr>
              <w:fldChar w:fldCharType="end"/>
            </w:r>
          </w:hyperlink>
        </w:p>
        <w:p w14:paraId="2B4D753E" w14:textId="0F01F04B" w:rsidR="005318C3" w:rsidRPr="005318C3" w:rsidRDefault="00C506A9">
          <w:pPr>
            <w:pStyle w:val="TDC1"/>
            <w:tabs>
              <w:tab w:val="left" w:pos="440"/>
              <w:tab w:val="right" w:leader="dot" w:pos="8494"/>
            </w:tabs>
            <w:rPr>
              <w:rFonts w:eastAsiaTheme="minorEastAsia"/>
              <w:noProof/>
              <w:sz w:val="18"/>
              <w:szCs w:val="18"/>
              <w:lang w:eastAsia="es-ES"/>
            </w:rPr>
          </w:pPr>
          <w:hyperlink w:anchor="_Toc100049176" w:history="1">
            <w:r w:rsidR="005318C3" w:rsidRPr="005318C3">
              <w:rPr>
                <w:rStyle w:val="Hipervnculo"/>
                <w:rFonts w:cstheme="minorHAnsi"/>
                <w:noProof/>
                <w:sz w:val="18"/>
                <w:szCs w:val="18"/>
              </w:rPr>
              <w:t>B.</w:t>
            </w:r>
            <w:r w:rsidR="005318C3" w:rsidRPr="005318C3">
              <w:rPr>
                <w:rFonts w:eastAsiaTheme="minorEastAsia"/>
                <w:noProof/>
                <w:sz w:val="18"/>
                <w:szCs w:val="18"/>
                <w:lang w:eastAsia="es-ES"/>
              </w:rPr>
              <w:tab/>
            </w:r>
            <w:r w:rsidR="005318C3" w:rsidRPr="005318C3">
              <w:rPr>
                <w:rStyle w:val="Hipervnculo"/>
                <w:rFonts w:cstheme="minorHAnsi"/>
                <w:noProof/>
                <w:sz w:val="18"/>
                <w:szCs w:val="18"/>
              </w:rPr>
              <w:t>CLÁUSULAS ADICIONALES APLICABLES A LOS CONTRATOS FINANCIADOS POR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_Toc100049176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5597878A" w14:textId="481C1BD0" w:rsidR="005318C3" w:rsidRPr="005318C3" w:rsidRDefault="00C506A9">
          <w:pPr>
            <w:pStyle w:val="TDC2"/>
            <w:tabs>
              <w:tab w:val="right" w:leader="dot" w:pos="8494"/>
            </w:tabs>
            <w:rPr>
              <w:rFonts w:eastAsiaTheme="minorEastAsia"/>
              <w:noProof/>
              <w:sz w:val="18"/>
              <w:szCs w:val="18"/>
              <w:lang w:eastAsia="es-ES"/>
            </w:rPr>
          </w:pPr>
          <w:hyperlink w:anchor="_Toc100049177" w:history="1">
            <w:r w:rsidR="005318C3" w:rsidRPr="005318C3">
              <w:rPr>
                <w:rStyle w:val="Hipervnculo"/>
                <w:rFonts w:cstheme="minorHAnsi"/>
                <w:noProof/>
                <w:sz w:val="18"/>
                <w:szCs w:val="18"/>
                <w:lang w:val="es-ES_tradnl"/>
              </w:rPr>
              <w:t>1. RÉGÍMEN JURÍDICO APLICABLE</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_Toc100049177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3137A5EE" w14:textId="5C64DD21" w:rsidR="005318C3" w:rsidRPr="005318C3" w:rsidRDefault="00C506A9">
          <w:pPr>
            <w:pStyle w:val="TDC2"/>
            <w:tabs>
              <w:tab w:val="right" w:leader="dot" w:pos="8494"/>
            </w:tabs>
            <w:rPr>
              <w:rFonts w:eastAsiaTheme="minorEastAsia"/>
              <w:noProof/>
              <w:sz w:val="18"/>
              <w:szCs w:val="18"/>
              <w:lang w:eastAsia="es-ES"/>
            </w:rPr>
          </w:pPr>
          <w:hyperlink w:anchor="_Toc100049178" w:history="1">
            <w:r w:rsidR="005318C3" w:rsidRPr="005318C3">
              <w:rPr>
                <w:rStyle w:val="Hipervnculo"/>
                <w:rFonts w:cstheme="minorHAnsi"/>
                <w:noProof/>
                <w:sz w:val="18"/>
                <w:szCs w:val="18"/>
                <w:lang w:val="es-ES_tradnl"/>
              </w:rPr>
              <w:t>2. COMPONENTE E INVERSIÓN Y COMPROMISOS ASUMIDOS POR LA CONTRIBUCIÓN AL ETIQUETADO VERDE Y DIGITAL Y POR EL PRINCIPIO DE NO CAUSAR DAÑO SIGNITIFICATIVO AL MEDIOAMBIENTE (DNSH)</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_Toc100049178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23</w:t>
            </w:r>
            <w:r w:rsidR="005318C3" w:rsidRPr="005318C3">
              <w:rPr>
                <w:noProof/>
                <w:webHidden/>
                <w:sz w:val="18"/>
                <w:szCs w:val="18"/>
              </w:rPr>
              <w:fldChar w:fldCharType="end"/>
            </w:r>
          </w:hyperlink>
        </w:p>
        <w:p w14:paraId="3EE56B69" w14:textId="060533E1" w:rsidR="005318C3" w:rsidRPr="005318C3" w:rsidRDefault="00C506A9">
          <w:pPr>
            <w:pStyle w:val="TDC2"/>
            <w:tabs>
              <w:tab w:val="right" w:leader="dot" w:pos="8494"/>
            </w:tabs>
            <w:rPr>
              <w:rFonts w:eastAsiaTheme="minorEastAsia"/>
              <w:noProof/>
              <w:sz w:val="18"/>
              <w:szCs w:val="18"/>
              <w:lang w:eastAsia="es-ES"/>
            </w:rPr>
          </w:pPr>
          <w:hyperlink w:anchor="_Toc100049179" w:history="1">
            <w:r w:rsidR="005318C3" w:rsidRPr="005318C3">
              <w:rPr>
                <w:rStyle w:val="Hipervnculo"/>
                <w:rFonts w:cstheme="minorHAnsi"/>
                <w:noProof/>
                <w:sz w:val="18"/>
                <w:szCs w:val="18"/>
                <w:lang w:val="es-ES_tradnl"/>
              </w:rPr>
              <w:t>3.- CLÁUSULA DE MODIFICACIÓN DE LOS CONTRATOS BASADOS FINANCIADOS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_Toc100049179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02566DB8" w14:textId="0D7BD4A7" w:rsidR="005318C3" w:rsidRPr="005318C3" w:rsidRDefault="00C506A9">
          <w:pPr>
            <w:pStyle w:val="TDC2"/>
            <w:tabs>
              <w:tab w:val="right" w:leader="dot" w:pos="8494"/>
            </w:tabs>
            <w:rPr>
              <w:rFonts w:eastAsiaTheme="minorEastAsia"/>
              <w:noProof/>
              <w:sz w:val="18"/>
              <w:szCs w:val="18"/>
              <w:lang w:eastAsia="es-ES"/>
            </w:rPr>
          </w:pPr>
          <w:hyperlink w:anchor="_Toc100049180" w:history="1">
            <w:r w:rsidR="005318C3" w:rsidRPr="005318C3">
              <w:rPr>
                <w:rStyle w:val="Hipervnculo"/>
                <w:rFonts w:cstheme="minorHAnsi"/>
                <w:noProof/>
                <w:sz w:val="18"/>
                <w:szCs w:val="18"/>
                <w:lang w:val="es-ES_tradnl"/>
              </w:rPr>
              <w:t>4.- PENALIDADES POR EJECUCIÓN DEFECTUOSA O INCORRECTA EJECUCIÓN DE LOS CONTRATOS BASADOS FINANCIADOS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_Toc100049180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48BBE5C3" w14:textId="1B55E8B1" w:rsidR="005318C3" w:rsidRPr="005318C3" w:rsidRDefault="00C506A9">
          <w:pPr>
            <w:pStyle w:val="TDC2"/>
            <w:tabs>
              <w:tab w:val="right" w:leader="dot" w:pos="8494"/>
            </w:tabs>
            <w:rPr>
              <w:rFonts w:eastAsiaTheme="minorEastAsia"/>
              <w:noProof/>
              <w:sz w:val="18"/>
              <w:szCs w:val="18"/>
              <w:lang w:eastAsia="es-ES"/>
            </w:rPr>
          </w:pPr>
          <w:hyperlink w:anchor="_Toc100049181" w:history="1">
            <w:r w:rsidR="005318C3" w:rsidRPr="005318C3">
              <w:rPr>
                <w:rStyle w:val="Hipervnculo"/>
                <w:rFonts w:cstheme="minorHAnsi"/>
                <w:noProof/>
                <w:sz w:val="18"/>
                <w:szCs w:val="18"/>
                <w:lang w:val="es-ES_tradnl"/>
              </w:rPr>
              <w:t>5.- OBLIGACIONES DE ACREDITACIÓN PARA LOS CONTRATISTAS Y SUBCONTRATISTAS ESTABLECIDAS EN EL PRTR</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_Toc100049181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24</w:t>
            </w:r>
            <w:r w:rsidR="005318C3" w:rsidRPr="005318C3">
              <w:rPr>
                <w:noProof/>
                <w:webHidden/>
                <w:sz w:val="18"/>
                <w:szCs w:val="18"/>
              </w:rPr>
              <w:fldChar w:fldCharType="end"/>
            </w:r>
          </w:hyperlink>
        </w:p>
        <w:p w14:paraId="6B6A5357" w14:textId="3EEC3B0F" w:rsidR="005318C3" w:rsidRDefault="00C506A9">
          <w:pPr>
            <w:pStyle w:val="TDC2"/>
            <w:tabs>
              <w:tab w:val="right" w:leader="dot" w:pos="8494"/>
            </w:tabs>
            <w:rPr>
              <w:rFonts w:eastAsiaTheme="minorEastAsia"/>
              <w:noProof/>
              <w:lang w:eastAsia="es-ES"/>
            </w:rPr>
          </w:pPr>
          <w:hyperlink w:anchor="_Toc100049182" w:history="1">
            <w:r w:rsidR="005318C3" w:rsidRPr="005318C3">
              <w:rPr>
                <w:rStyle w:val="Hipervnculo"/>
                <w:rFonts w:cstheme="minorHAnsi"/>
                <w:noProof/>
                <w:sz w:val="18"/>
                <w:szCs w:val="18"/>
              </w:rPr>
              <w:t>6. DECLARACIÓN MULTIPLE DE LAS EMPRESAS PROPUESTAS COMO ADJUDICATARIAS DE CONTRATOS BASADOS FINANCIADOS CON CARGO AL PLAN DE RECUPERACIÓN, TRANSFORMACIÓN Y RESILIENCIA</w:t>
            </w:r>
            <w:r w:rsidR="005318C3" w:rsidRPr="005318C3">
              <w:rPr>
                <w:noProof/>
                <w:webHidden/>
                <w:sz w:val="18"/>
                <w:szCs w:val="18"/>
              </w:rPr>
              <w:tab/>
            </w:r>
            <w:r w:rsidR="005318C3" w:rsidRPr="005318C3">
              <w:rPr>
                <w:noProof/>
                <w:webHidden/>
                <w:sz w:val="18"/>
                <w:szCs w:val="18"/>
              </w:rPr>
              <w:fldChar w:fldCharType="begin"/>
            </w:r>
            <w:r w:rsidR="005318C3" w:rsidRPr="005318C3">
              <w:rPr>
                <w:noProof/>
                <w:webHidden/>
                <w:sz w:val="18"/>
                <w:szCs w:val="18"/>
              </w:rPr>
              <w:instrText xml:space="preserve"> PAGEREF _Toc100049182 \h </w:instrText>
            </w:r>
            <w:r w:rsidR="005318C3" w:rsidRPr="005318C3">
              <w:rPr>
                <w:noProof/>
                <w:webHidden/>
                <w:sz w:val="18"/>
                <w:szCs w:val="18"/>
              </w:rPr>
            </w:r>
            <w:r w:rsidR="005318C3" w:rsidRPr="005318C3">
              <w:rPr>
                <w:noProof/>
                <w:webHidden/>
                <w:sz w:val="18"/>
                <w:szCs w:val="18"/>
              </w:rPr>
              <w:fldChar w:fldCharType="separate"/>
            </w:r>
            <w:r w:rsidR="005318C3" w:rsidRPr="005318C3">
              <w:rPr>
                <w:noProof/>
                <w:webHidden/>
                <w:sz w:val="18"/>
                <w:szCs w:val="18"/>
              </w:rPr>
              <w:t>26</w:t>
            </w:r>
            <w:r w:rsidR="005318C3" w:rsidRPr="005318C3">
              <w:rPr>
                <w:noProof/>
                <w:webHidden/>
                <w:sz w:val="18"/>
                <w:szCs w:val="18"/>
              </w:rPr>
              <w:fldChar w:fldCharType="end"/>
            </w:r>
          </w:hyperlink>
        </w:p>
        <w:p w14:paraId="2E71A951" w14:textId="3F5A7293" w:rsidR="00CF3324" w:rsidRPr="0074367A" w:rsidRDefault="008146A1" w:rsidP="00DC48B1">
          <w:pPr>
            <w:spacing w:line="240" w:lineRule="auto"/>
            <w:rPr>
              <w:rFonts w:cstheme="minorHAnsi"/>
              <w:bCs/>
              <w:sz w:val="16"/>
            </w:rPr>
          </w:pPr>
          <w:r w:rsidRPr="00AF516B">
            <w:rPr>
              <w:rFonts w:cstheme="minorHAnsi"/>
              <w:bCs/>
              <w:sz w:val="18"/>
              <w:szCs w:val="18"/>
            </w:rPr>
            <w:fldChar w:fldCharType="end"/>
          </w:r>
        </w:p>
        <w:p w14:paraId="597951DB" w14:textId="77777777" w:rsidR="008146A1" w:rsidRPr="00D322E8" w:rsidRDefault="00C506A9" w:rsidP="00DC48B1">
          <w:pPr>
            <w:spacing w:line="240" w:lineRule="auto"/>
            <w:rPr>
              <w:rFonts w:cstheme="minorHAnsi"/>
              <w:sz w:val="20"/>
            </w:rPr>
          </w:pPr>
        </w:p>
      </w:sdtContent>
    </w:sdt>
    <w:p w14:paraId="79310DBA" w14:textId="77777777" w:rsidR="00AF516B" w:rsidRDefault="00AF516B">
      <w:pPr>
        <w:rPr>
          <w:rFonts w:cstheme="minorHAnsi"/>
          <w:b/>
          <w:lang w:val="es-ES_tradnl"/>
        </w:rPr>
      </w:pPr>
      <w:r>
        <w:rPr>
          <w:rFonts w:cstheme="minorHAnsi"/>
        </w:rPr>
        <w:br w:type="page"/>
      </w:r>
    </w:p>
    <w:p w14:paraId="1E4618B3" w14:textId="7FA85E27" w:rsidR="00AD3F42" w:rsidRPr="00BC5731" w:rsidRDefault="00AD3F42" w:rsidP="00BC573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 w:name="_Toc100049137"/>
      <w:r w:rsidRPr="00BC5731">
        <w:rPr>
          <w:rFonts w:asciiTheme="minorHAnsi" w:hAnsiTheme="minorHAnsi" w:cstheme="minorHAnsi"/>
        </w:rPr>
        <w:t xml:space="preserve">1.- ORGANISMO </w:t>
      </w:r>
      <w:r w:rsidR="004F7463" w:rsidRPr="00BC5731">
        <w:rPr>
          <w:rFonts w:asciiTheme="minorHAnsi" w:hAnsiTheme="minorHAnsi" w:cstheme="minorHAnsi"/>
        </w:rPr>
        <w:t>DESTINATARIO</w:t>
      </w:r>
      <w:r w:rsidRPr="00BC5731">
        <w:rPr>
          <w:rFonts w:asciiTheme="minorHAnsi" w:hAnsiTheme="minorHAnsi" w:cstheme="minorHAnsi"/>
        </w:rPr>
        <w:t>, RESPONSABLE DEL CONTRATO Y DATOS DE CONTACTO</w:t>
      </w:r>
      <w:bookmarkEnd w:id="1"/>
      <w:r w:rsidR="009A5AFC" w:rsidRPr="00BC5731">
        <w:rPr>
          <w:rFonts w:asciiTheme="minorHAnsi" w:hAnsiTheme="minorHAnsi" w:cstheme="minorHAnsi"/>
        </w:rPr>
        <w:t xml:space="preserve"> </w:t>
      </w:r>
    </w:p>
    <w:p w14:paraId="022E5237" w14:textId="77777777" w:rsidR="00BC5731" w:rsidRDefault="00BC5731" w:rsidP="00DC48B1">
      <w:pPr>
        <w:spacing w:after="0" w:line="240" w:lineRule="auto"/>
        <w:rPr>
          <w:rFonts w:cstheme="minorHAnsi"/>
          <w:b/>
        </w:rPr>
      </w:pPr>
    </w:p>
    <w:p w14:paraId="4614AA86" w14:textId="77777777" w:rsidR="00A65F86" w:rsidRPr="00BB617D" w:rsidRDefault="007B5A3D" w:rsidP="00DC48B1">
      <w:pPr>
        <w:spacing w:after="0" w:line="240" w:lineRule="auto"/>
        <w:rPr>
          <w:rFonts w:cstheme="minorHAnsi"/>
          <w:b/>
        </w:rPr>
      </w:pPr>
      <w:r w:rsidRPr="00BB617D">
        <w:rPr>
          <w:rFonts w:cstheme="minorHAnsi"/>
          <w:b/>
        </w:rPr>
        <w:t>Organismo</w:t>
      </w:r>
      <w:r w:rsidRPr="00BB617D">
        <w:rPr>
          <w:rFonts w:cstheme="minorHAnsi"/>
        </w:rPr>
        <w:t xml:space="preserve"> </w:t>
      </w:r>
      <w:r w:rsidRPr="00BB617D">
        <w:rPr>
          <w:rFonts w:cstheme="minorHAnsi"/>
          <w:b/>
        </w:rPr>
        <w:t>destinatario</w:t>
      </w:r>
      <w:r w:rsidRPr="00BB617D">
        <w:rPr>
          <w:rFonts w:cstheme="minorHAnsi"/>
        </w:rPr>
        <w:t xml:space="preserve">: </w:t>
      </w:r>
      <w:r w:rsidR="00A65F86" w:rsidRPr="00BB617D">
        <w:rPr>
          <w:rFonts w:cstheme="minorHAnsi"/>
          <w:i/>
          <w:color w:val="0070C0"/>
        </w:rPr>
        <w:t>XXXXX</w:t>
      </w:r>
      <w:r w:rsidR="00A65F86" w:rsidRPr="00BB617D">
        <w:rPr>
          <w:rFonts w:cstheme="minorHAnsi"/>
          <w:b/>
        </w:rPr>
        <w:t xml:space="preserve"> </w:t>
      </w:r>
    </w:p>
    <w:p w14:paraId="21DEA668" w14:textId="77777777" w:rsidR="007B5A3D" w:rsidRPr="00BB617D" w:rsidRDefault="007B5A3D" w:rsidP="00DC48B1">
      <w:pPr>
        <w:spacing w:after="0" w:line="240" w:lineRule="auto"/>
        <w:rPr>
          <w:rFonts w:cstheme="minorHAnsi"/>
        </w:rPr>
      </w:pPr>
      <w:r w:rsidRPr="00BB617D">
        <w:rPr>
          <w:rFonts w:cstheme="minorHAnsi"/>
          <w:b/>
        </w:rPr>
        <w:t>Responsable</w:t>
      </w:r>
      <w:r w:rsidRPr="00BB617D">
        <w:rPr>
          <w:rFonts w:cstheme="minorHAnsi"/>
        </w:rPr>
        <w:t xml:space="preserve"> del contrato:</w:t>
      </w:r>
    </w:p>
    <w:p w14:paraId="75A2B873" w14:textId="77777777" w:rsidR="007B5A3D" w:rsidRPr="00FB1D14" w:rsidRDefault="00A65F86" w:rsidP="00DC48B1">
      <w:pPr>
        <w:spacing w:after="0" w:line="240" w:lineRule="auto"/>
        <w:rPr>
          <w:rFonts w:cstheme="minorHAnsi"/>
          <w:i/>
          <w:color w:val="0070C0"/>
        </w:rPr>
      </w:pPr>
      <w:r w:rsidRPr="00FB1D14">
        <w:rPr>
          <w:rFonts w:cstheme="minorHAnsi"/>
          <w:i/>
          <w:color w:val="0070C0"/>
        </w:rPr>
        <w:t>(Nombre, apellidos y cargo, así como dependencia orgánica)</w:t>
      </w:r>
    </w:p>
    <w:p w14:paraId="7E8AF75B" w14:textId="77777777" w:rsidR="00A65F86" w:rsidRPr="00BB617D" w:rsidRDefault="00A65F86" w:rsidP="00DC48B1">
      <w:pPr>
        <w:spacing w:after="0" w:line="240" w:lineRule="auto"/>
        <w:rPr>
          <w:rFonts w:cstheme="minorHAnsi"/>
        </w:rPr>
      </w:pPr>
    </w:p>
    <w:p w14:paraId="34404755" w14:textId="77777777" w:rsidR="007B5A3D" w:rsidRPr="00BB617D" w:rsidRDefault="007B5A3D" w:rsidP="00DC48B1">
      <w:pPr>
        <w:spacing w:after="0" w:line="240" w:lineRule="auto"/>
        <w:rPr>
          <w:rFonts w:cstheme="minorHAnsi"/>
        </w:rPr>
      </w:pPr>
      <w:r w:rsidRPr="00BB617D">
        <w:rPr>
          <w:rFonts w:cstheme="minorHAnsi"/>
        </w:rPr>
        <w:t xml:space="preserve">Datos de </w:t>
      </w:r>
      <w:r w:rsidRPr="00BB617D">
        <w:rPr>
          <w:rFonts w:cstheme="minorHAnsi"/>
          <w:b/>
        </w:rPr>
        <w:t>contacto</w:t>
      </w:r>
      <w:r w:rsidRPr="00BB617D">
        <w:rPr>
          <w:rFonts w:cstheme="minorHAnsi"/>
        </w:rPr>
        <w:t xml:space="preserve">: </w:t>
      </w:r>
    </w:p>
    <w:p w14:paraId="20FD69AA" w14:textId="77777777" w:rsidR="007B5A3D" w:rsidRPr="00BB617D" w:rsidRDefault="007B5A3D" w:rsidP="00DC48B1">
      <w:pPr>
        <w:spacing w:after="0" w:line="240" w:lineRule="auto"/>
        <w:rPr>
          <w:rFonts w:cstheme="minorHAnsi"/>
        </w:rPr>
      </w:pPr>
      <w:r w:rsidRPr="00BB617D">
        <w:rPr>
          <w:rFonts w:cstheme="minorHAnsi"/>
        </w:rPr>
        <w:t xml:space="preserve">- Dirección Postal: </w:t>
      </w:r>
    </w:p>
    <w:p w14:paraId="34CB53CF" w14:textId="77777777" w:rsidR="007B5A3D" w:rsidRPr="00BB617D" w:rsidRDefault="007B5A3D" w:rsidP="00DC48B1">
      <w:pPr>
        <w:spacing w:after="0" w:line="240" w:lineRule="auto"/>
        <w:rPr>
          <w:rFonts w:cstheme="minorHAnsi"/>
        </w:rPr>
      </w:pPr>
      <w:r w:rsidRPr="00BB617D">
        <w:rPr>
          <w:rFonts w:cstheme="minorHAnsi"/>
        </w:rPr>
        <w:t>- Correo electrónico</w:t>
      </w:r>
      <w:r w:rsidR="00A65F86" w:rsidRPr="00BB617D">
        <w:rPr>
          <w:rFonts w:cstheme="minorHAnsi"/>
        </w:rPr>
        <w:t>:</w:t>
      </w:r>
    </w:p>
    <w:p w14:paraId="775AF6C0" w14:textId="77777777" w:rsidR="007B5A3D" w:rsidRPr="00BB617D" w:rsidRDefault="007B5A3D" w:rsidP="00DC48B1">
      <w:pPr>
        <w:spacing w:after="0" w:line="240" w:lineRule="auto"/>
        <w:rPr>
          <w:rFonts w:cstheme="minorHAnsi"/>
        </w:rPr>
      </w:pPr>
      <w:r w:rsidRPr="00BB617D">
        <w:rPr>
          <w:rFonts w:cstheme="minorHAnsi"/>
        </w:rPr>
        <w:t xml:space="preserve">- Teléfono: </w:t>
      </w:r>
    </w:p>
    <w:p w14:paraId="77B919AF" w14:textId="77777777" w:rsidR="007B5A3D" w:rsidRPr="00BB617D" w:rsidRDefault="007B5A3D" w:rsidP="00DC48B1">
      <w:pPr>
        <w:spacing w:after="0" w:line="240" w:lineRule="auto"/>
        <w:rPr>
          <w:rFonts w:cstheme="minorHAnsi"/>
        </w:rPr>
      </w:pPr>
    </w:p>
    <w:p w14:paraId="131B4B2F" w14:textId="77777777" w:rsidR="00A65F86" w:rsidRPr="00BF365F" w:rsidRDefault="007B5A3D" w:rsidP="00DC48B1">
      <w:pPr>
        <w:spacing w:after="0" w:line="240" w:lineRule="auto"/>
        <w:jc w:val="both"/>
        <w:rPr>
          <w:rFonts w:cstheme="minorHAnsi"/>
          <w:i/>
        </w:rPr>
      </w:pPr>
      <w:r w:rsidRPr="00BB617D">
        <w:rPr>
          <w:rFonts w:cstheme="minorHAnsi"/>
          <w:b/>
        </w:rPr>
        <w:t>ORGANO DE CONTRATACIÓN</w:t>
      </w:r>
      <w:r w:rsidR="00F61675" w:rsidRPr="00BB617D">
        <w:rPr>
          <w:rFonts w:cstheme="minorHAnsi"/>
          <w:b/>
        </w:rPr>
        <w:t xml:space="preserve">: </w:t>
      </w:r>
      <w:r w:rsidR="00D40CF2" w:rsidRPr="00BF365F">
        <w:rPr>
          <w:rFonts w:cstheme="minorHAnsi"/>
          <w:i/>
        </w:rPr>
        <w:t>Para todas las entidades d</w:t>
      </w:r>
      <w:r w:rsidR="00DE650E" w:rsidRPr="00BF365F">
        <w:rPr>
          <w:rFonts w:cstheme="minorHAnsi"/>
          <w:i/>
        </w:rPr>
        <w:t xml:space="preserve">el ámbito obligatorio el órgano de </w:t>
      </w:r>
      <w:r w:rsidR="00D40CF2" w:rsidRPr="00BF365F">
        <w:rPr>
          <w:rFonts w:cstheme="minorHAnsi"/>
          <w:i/>
        </w:rPr>
        <w:t>contratación es la DGRCC.</w:t>
      </w:r>
      <w:r w:rsidR="00DE650E" w:rsidRPr="00BF365F">
        <w:rPr>
          <w:rFonts w:cstheme="minorHAnsi"/>
          <w:i/>
        </w:rPr>
        <w:t xml:space="preserve"> En </w:t>
      </w:r>
      <w:r w:rsidR="009779DB" w:rsidRPr="00BF365F">
        <w:rPr>
          <w:rFonts w:cstheme="minorHAnsi"/>
          <w:i/>
        </w:rPr>
        <w:t xml:space="preserve">el </w:t>
      </w:r>
      <w:r w:rsidR="00DE650E" w:rsidRPr="00BF365F">
        <w:rPr>
          <w:rFonts w:cstheme="minorHAnsi"/>
          <w:i/>
        </w:rPr>
        <w:t xml:space="preserve">caso de </w:t>
      </w:r>
      <w:r w:rsidR="009779DB" w:rsidRPr="00BF365F">
        <w:rPr>
          <w:rFonts w:cstheme="minorHAnsi"/>
          <w:i/>
        </w:rPr>
        <w:t xml:space="preserve">las </w:t>
      </w:r>
      <w:r w:rsidR="00DE650E" w:rsidRPr="00BF365F">
        <w:rPr>
          <w:rFonts w:cstheme="minorHAnsi"/>
          <w:i/>
        </w:rPr>
        <w:t>entidades adheridas deberá completarse este apartado según corresponda.</w:t>
      </w:r>
    </w:p>
    <w:p w14:paraId="19200040" w14:textId="77777777" w:rsidR="005A450D" w:rsidRDefault="005A450D" w:rsidP="00DC48B1">
      <w:pPr>
        <w:spacing w:after="0" w:line="240" w:lineRule="auto"/>
        <w:rPr>
          <w:rFonts w:cstheme="minorHAnsi"/>
          <w:i/>
          <w:color w:val="0070C0"/>
        </w:rPr>
      </w:pPr>
    </w:p>
    <w:p w14:paraId="7BB6573C" w14:textId="77777777" w:rsidR="005A450D" w:rsidRPr="004B1C6E" w:rsidRDefault="005A450D" w:rsidP="00DC48B1">
      <w:pPr>
        <w:spacing w:after="0" w:line="240" w:lineRule="auto"/>
        <w:jc w:val="both"/>
        <w:rPr>
          <w:rFonts w:cstheme="minorHAnsi"/>
          <w:i/>
          <w:color w:val="0070C0"/>
        </w:rPr>
      </w:pPr>
      <w:r w:rsidRPr="004B1C6E">
        <w:rPr>
          <w:rFonts w:cstheme="minorHAnsi"/>
          <w:i/>
          <w:color w:val="0070C0"/>
        </w:rPr>
        <w:t>AVISO: estos datos son muy relevantes para la licitación, ya que</w:t>
      </w:r>
      <w:r w:rsidR="006E0781" w:rsidRPr="004B1C6E">
        <w:rPr>
          <w:rFonts w:cstheme="minorHAnsi"/>
          <w:i/>
          <w:color w:val="0070C0"/>
        </w:rPr>
        <w:t xml:space="preserve"> </w:t>
      </w:r>
      <w:r w:rsidRPr="004B1C6E">
        <w:rPr>
          <w:rFonts w:cstheme="minorHAnsi"/>
          <w:i/>
          <w:color w:val="0070C0"/>
        </w:rPr>
        <w:t>debe</w:t>
      </w:r>
      <w:r w:rsidR="00BB5420" w:rsidRPr="004B1C6E">
        <w:rPr>
          <w:rFonts w:cstheme="minorHAnsi"/>
          <w:i/>
          <w:color w:val="0070C0"/>
        </w:rPr>
        <w:t>n</w:t>
      </w:r>
      <w:r w:rsidRPr="004B1C6E">
        <w:rPr>
          <w:rFonts w:cstheme="minorHAnsi"/>
          <w:i/>
          <w:color w:val="0070C0"/>
        </w:rPr>
        <w:t xml:space="preserve"> asegurar un ágil contacto de los licitadores con el organismo interesado.</w:t>
      </w:r>
    </w:p>
    <w:p w14:paraId="1D3D9DA6" w14:textId="77777777" w:rsidR="00262B5A" w:rsidRPr="00BB617D" w:rsidRDefault="00262B5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 w:name="_Toc100049138"/>
      <w:r w:rsidRPr="00BB617D">
        <w:rPr>
          <w:rFonts w:asciiTheme="minorHAnsi" w:hAnsiTheme="minorHAnsi" w:cstheme="minorHAnsi"/>
        </w:rPr>
        <w:t>2.- LOTE OBJETO DE LICITACIÓN</w:t>
      </w:r>
      <w:bookmarkEnd w:id="2"/>
    </w:p>
    <w:p w14:paraId="5FD59EBA" w14:textId="77777777" w:rsidR="00262B5A" w:rsidRPr="00BB617D" w:rsidRDefault="00262B5A" w:rsidP="00DC48B1">
      <w:pPr>
        <w:spacing w:after="0" w:line="240" w:lineRule="auto"/>
        <w:jc w:val="both"/>
        <w:rPr>
          <w:rFonts w:cstheme="minorHAnsi"/>
        </w:rPr>
      </w:pPr>
    </w:p>
    <w:p w14:paraId="213732F8" w14:textId="77777777" w:rsidR="007B5A3D" w:rsidRPr="00BB617D" w:rsidRDefault="007B5A3D" w:rsidP="00DC48B1">
      <w:pPr>
        <w:spacing w:line="240" w:lineRule="auto"/>
        <w:rPr>
          <w:rFonts w:cstheme="minorHAnsi"/>
          <w:color w:val="548DD4" w:themeColor="text2" w:themeTint="99"/>
        </w:rPr>
      </w:pPr>
      <w:r w:rsidRPr="00BB617D">
        <w:rPr>
          <w:rFonts w:cstheme="minorHAnsi"/>
          <w:b/>
        </w:rPr>
        <w:t>Lote</w:t>
      </w:r>
      <w:r w:rsidRPr="00BB617D">
        <w:rPr>
          <w:rFonts w:cstheme="minorHAnsi"/>
        </w:rPr>
        <w:t xml:space="preserve"> objeto de licitación: </w:t>
      </w:r>
    </w:p>
    <w:p w14:paraId="5DAB0F10" w14:textId="171FD347" w:rsidR="00526FD3" w:rsidRPr="00BB617D" w:rsidRDefault="00526FD3"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 w:name="_Toc100049139"/>
      <w:r w:rsidRPr="00BB617D">
        <w:rPr>
          <w:rFonts w:asciiTheme="minorHAnsi" w:hAnsiTheme="minorHAnsi" w:cstheme="minorHAnsi"/>
        </w:rPr>
        <w:t>3.- TÍTULO Y DESCRIPCIÓN DEL OBJETO DEL CONTRATO</w:t>
      </w:r>
      <w:bookmarkEnd w:id="3"/>
    </w:p>
    <w:p w14:paraId="066DB0C8" w14:textId="77777777" w:rsidR="00526FD3" w:rsidRPr="00BB617D" w:rsidRDefault="00526FD3" w:rsidP="00DC48B1">
      <w:pPr>
        <w:spacing w:after="0" w:line="240" w:lineRule="auto"/>
        <w:jc w:val="both"/>
        <w:rPr>
          <w:rFonts w:cstheme="minorHAnsi"/>
        </w:rPr>
      </w:pPr>
    </w:p>
    <w:p w14:paraId="3923A593" w14:textId="77777777" w:rsidR="007B5A3D" w:rsidRPr="00BB617D" w:rsidRDefault="007B5A3D" w:rsidP="00DC48B1">
      <w:pPr>
        <w:spacing w:after="0" w:line="240" w:lineRule="auto"/>
        <w:rPr>
          <w:rFonts w:cstheme="minorHAnsi"/>
        </w:rPr>
      </w:pPr>
      <w:r w:rsidRPr="00BB617D">
        <w:rPr>
          <w:rFonts w:cstheme="minorHAnsi"/>
          <w:b/>
        </w:rPr>
        <w:t>Título del contrato</w:t>
      </w:r>
      <w:r w:rsidRPr="00BB617D">
        <w:rPr>
          <w:rFonts w:cstheme="minorHAnsi"/>
        </w:rPr>
        <w:t xml:space="preserve">: </w:t>
      </w:r>
    </w:p>
    <w:p w14:paraId="2793C5BB" w14:textId="77777777" w:rsidR="003007AA" w:rsidRPr="00BF365F" w:rsidRDefault="003007A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sz w:val="20"/>
        </w:rPr>
      </w:pPr>
      <w:bookmarkStart w:id="4" w:name="_Toc100049140"/>
      <w:r w:rsidRPr="00BF365F">
        <w:rPr>
          <w:rFonts w:asciiTheme="minorHAnsi" w:hAnsiTheme="minorHAnsi" w:cstheme="minorHAnsi"/>
          <w:sz w:val="21"/>
          <w:szCs w:val="21"/>
        </w:rPr>
        <w:t>3.1</w:t>
      </w:r>
      <w:r w:rsidR="007B2EF5" w:rsidRPr="00BF365F">
        <w:rPr>
          <w:rFonts w:asciiTheme="minorHAnsi" w:hAnsiTheme="minorHAnsi" w:cstheme="minorHAnsi"/>
          <w:sz w:val="21"/>
          <w:szCs w:val="21"/>
        </w:rPr>
        <w:t xml:space="preserve">- </w:t>
      </w:r>
      <w:r w:rsidR="00940E5E">
        <w:rPr>
          <w:rFonts w:asciiTheme="minorHAnsi" w:hAnsiTheme="minorHAnsi" w:cstheme="minorHAnsi"/>
          <w:sz w:val="21"/>
          <w:szCs w:val="21"/>
        </w:rPr>
        <w:t>Descripci</w:t>
      </w:r>
      <w:r w:rsidR="008D0D41">
        <w:rPr>
          <w:rFonts w:asciiTheme="minorHAnsi" w:hAnsiTheme="minorHAnsi" w:cstheme="minorHAnsi"/>
          <w:sz w:val="21"/>
          <w:szCs w:val="21"/>
        </w:rPr>
        <w:t>ón de los suministros</w:t>
      </w:r>
      <w:bookmarkEnd w:id="4"/>
    </w:p>
    <w:p w14:paraId="6B155BCA" w14:textId="77777777" w:rsidR="007B5A3D" w:rsidRPr="00A0788B" w:rsidRDefault="007B5A3D" w:rsidP="00DC48B1">
      <w:pPr>
        <w:autoSpaceDE w:val="0"/>
        <w:autoSpaceDN w:val="0"/>
        <w:adjustRightInd w:val="0"/>
        <w:spacing w:after="0" w:line="240" w:lineRule="auto"/>
        <w:jc w:val="both"/>
        <w:rPr>
          <w:rFonts w:cstheme="minorHAnsi"/>
          <w:sz w:val="28"/>
        </w:rPr>
      </w:pPr>
    </w:p>
    <w:p w14:paraId="2D6F51D0" w14:textId="77777777" w:rsidR="005A450D" w:rsidRDefault="00A45F28" w:rsidP="00BF365F">
      <w:pPr>
        <w:spacing w:after="0" w:line="240" w:lineRule="auto"/>
        <w:jc w:val="both"/>
        <w:rPr>
          <w:rFonts w:cstheme="minorHAnsi"/>
          <w:i/>
          <w:color w:val="0070C0"/>
        </w:rPr>
      </w:pPr>
      <w:r w:rsidRPr="00FB1D14">
        <w:rPr>
          <w:rFonts w:cstheme="minorHAnsi"/>
          <w:i/>
          <w:color w:val="0070C0"/>
        </w:rPr>
        <w:t>La descripción del objeto del contrato</w:t>
      </w:r>
      <w:r w:rsidR="00A0788B" w:rsidRPr="00BF365F">
        <w:rPr>
          <w:rStyle w:val="Refdenotaalpie"/>
          <w:color w:val="0070C0"/>
          <w:sz w:val="20"/>
          <w:szCs w:val="20"/>
        </w:rPr>
        <w:footnoteReference w:id="1"/>
      </w:r>
      <w:r w:rsidRPr="00FB1D14">
        <w:rPr>
          <w:rFonts w:cstheme="minorHAnsi"/>
          <w:i/>
          <w:color w:val="0070C0"/>
        </w:rPr>
        <w:t xml:space="preserve"> reflejará los requisitos esenciales de los bienes a suministrar que satisfagan las necesidades del organismo destinatario. Deberán identificarse las características indispensables de cada uno de los componentes de la prestación </w:t>
      </w:r>
      <w:r w:rsidR="009A02BB" w:rsidRPr="00BF365F">
        <w:rPr>
          <w:rFonts w:cstheme="minorHAnsi"/>
          <w:i/>
          <w:color w:val="0070C0"/>
        </w:rPr>
        <w:t>y</w:t>
      </w:r>
      <w:r w:rsidR="005A450D" w:rsidRPr="00BF365F">
        <w:rPr>
          <w:rFonts w:cstheme="minorHAnsi"/>
          <w:i/>
          <w:color w:val="0070C0"/>
        </w:rPr>
        <w:t>, en caso necesario,</w:t>
      </w:r>
      <w:r w:rsidRPr="00BF365F">
        <w:rPr>
          <w:rFonts w:cstheme="minorHAnsi"/>
          <w:i/>
          <w:color w:val="0070C0"/>
        </w:rPr>
        <w:t xml:space="preserve"> </w:t>
      </w:r>
      <w:r w:rsidR="009A02BB" w:rsidRPr="00BF365F">
        <w:rPr>
          <w:rFonts w:cstheme="minorHAnsi"/>
          <w:i/>
          <w:color w:val="0070C0"/>
        </w:rPr>
        <w:t>incluir e</w:t>
      </w:r>
      <w:r w:rsidRPr="00BB617D">
        <w:rPr>
          <w:rFonts w:cstheme="minorHAnsi"/>
          <w:i/>
          <w:color w:val="0070C0"/>
        </w:rPr>
        <w:t xml:space="preserve">l número de unidades </w:t>
      </w:r>
      <w:r w:rsidR="005A450D">
        <w:rPr>
          <w:rFonts w:cstheme="minorHAnsi"/>
          <w:i/>
          <w:color w:val="0070C0"/>
        </w:rPr>
        <w:t>con descripción de las mismas.</w:t>
      </w:r>
    </w:p>
    <w:p w14:paraId="22A2751A" w14:textId="77777777" w:rsidR="005A450D" w:rsidRDefault="005A450D" w:rsidP="00BF365F">
      <w:pPr>
        <w:spacing w:after="0" w:line="240" w:lineRule="auto"/>
        <w:jc w:val="both"/>
        <w:rPr>
          <w:rFonts w:cstheme="minorHAnsi"/>
          <w:i/>
          <w:color w:val="0070C0"/>
        </w:rPr>
      </w:pPr>
    </w:p>
    <w:p w14:paraId="4D73266F" w14:textId="55BB01C4" w:rsidR="00A45F28" w:rsidRPr="00BF365F" w:rsidRDefault="005A450D" w:rsidP="00BF365F">
      <w:pPr>
        <w:spacing w:after="0" w:line="240" w:lineRule="auto"/>
        <w:jc w:val="both"/>
        <w:rPr>
          <w:rFonts w:cstheme="minorHAnsi"/>
          <w:i/>
          <w:color w:val="0070C0"/>
        </w:rPr>
      </w:pPr>
      <w:r w:rsidRPr="00BF365F">
        <w:rPr>
          <w:rFonts w:cstheme="minorHAnsi"/>
          <w:i/>
          <w:color w:val="0070C0"/>
        </w:rPr>
        <w:t>En es</w:t>
      </w:r>
      <w:r w:rsidR="00C15D9A">
        <w:rPr>
          <w:rFonts w:cstheme="minorHAnsi"/>
          <w:i/>
          <w:color w:val="0070C0"/>
        </w:rPr>
        <w:t xml:space="preserve">te apartado </w:t>
      </w:r>
      <w:r w:rsidR="00C15D9A" w:rsidRPr="00C15D9A">
        <w:rPr>
          <w:rFonts w:cstheme="minorHAnsi"/>
          <w:i/>
          <w:color w:val="0070C0"/>
          <w:u w:val="single"/>
        </w:rPr>
        <w:t>no deben indicarse</w:t>
      </w:r>
      <w:r w:rsidR="00C15D9A">
        <w:rPr>
          <w:rFonts w:cstheme="minorHAnsi"/>
          <w:i/>
          <w:color w:val="0070C0"/>
        </w:rPr>
        <w:t xml:space="preserve"> </w:t>
      </w:r>
      <w:r w:rsidRPr="00BF365F">
        <w:rPr>
          <w:rFonts w:cstheme="minorHAnsi"/>
          <w:i/>
          <w:color w:val="0070C0"/>
        </w:rPr>
        <w:t xml:space="preserve">ni los </w:t>
      </w:r>
      <w:r w:rsidR="00A45F28" w:rsidRPr="00BF365F">
        <w:rPr>
          <w:rFonts w:cstheme="minorHAnsi"/>
          <w:i/>
          <w:color w:val="0070C0"/>
        </w:rPr>
        <w:t>precios unitarios</w:t>
      </w:r>
      <w:r w:rsidRPr="00BF365F">
        <w:rPr>
          <w:rFonts w:cstheme="minorHAnsi"/>
          <w:i/>
          <w:color w:val="0070C0"/>
        </w:rPr>
        <w:t xml:space="preserve"> de los productos</w:t>
      </w:r>
      <w:r w:rsidR="00A45F28" w:rsidRPr="00BF365F">
        <w:rPr>
          <w:rFonts w:cstheme="minorHAnsi"/>
          <w:i/>
          <w:color w:val="0070C0"/>
        </w:rPr>
        <w:t xml:space="preserve"> ni </w:t>
      </w:r>
      <w:r w:rsidR="008D0D41">
        <w:rPr>
          <w:rFonts w:cstheme="minorHAnsi"/>
          <w:i/>
          <w:color w:val="0070C0"/>
        </w:rPr>
        <w:t xml:space="preserve">los </w:t>
      </w:r>
      <w:r w:rsidR="00A45F28" w:rsidRPr="00BF365F">
        <w:rPr>
          <w:rFonts w:cstheme="minorHAnsi"/>
          <w:i/>
          <w:color w:val="0070C0"/>
        </w:rPr>
        <w:t>precios globales</w:t>
      </w:r>
      <w:r w:rsidRPr="00BF365F">
        <w:rPr>
          <w:rFonts w:cstheme="minorHAnsi"/>
          <w:i/>
          <w:color w:val="0070C0"/>
        </w:rPr>
        <w:t xml:space="preserve"> del contrato</w:t>
      </w:r>
      <w:r w:rsidR="00A45F28" w:rsidRPr="00BF365F">
        <w:rPr>
          <w:rFonts w:cstheme="minorHAnsi"/>
          <w:i/>
          <w:color w:val="0070C0"/>
        </w:rPr>
        <w:t>.</w:t>
      </w:r>
    </w:p>
    <w:p w14:paraId="55964ECF" w14:textId="77777777" w:rsidR="006C617D" w:rsidRDefault="006C617D" w:rsidP="00BF365F">
      <w:pPr>
        <w:spacing w:after="0" w:line="240" w:lineRule="auto"/>
        <w:jc w:val="both"/>
        <w:rPr>
          <w:rFonts w:cstheme="minorHAnsi"/>
          <w:i/>
          <w:color w:val="0070C0"/>
        </w:rPr>
      </w:pPr>
    </w:p>
    <w:p w14:paraId="025A36EA" w14:textId="77777777" w:rsidR="00A45F28" w:rsidRPr="005F7F1F" w:rsidRDefault="00A45F28" w:rsidP="00BF365F">
      <w:pPr>
        <w:spacing w:after="0" w:line="240" w:lineRule="auto"/>
        <w:jc w:val="both"/>
        <w:rPr>
          <w:rFonts w:cstheme="minorHAnsi"/>
          <w:i/>
          <w:color w:val="0070C0"/>
        </w:rPr>
      </w:pPr>
      <w:r w:rsidRPr="005F7F1F">
        <w:rPr>
          <w:rFonts w:cstheme="minorHAnsi"/>
          <w:i/>
          <w:color w:val="0070C0"/>
        </w:rPr>
        <w:t>A fin de respetar las reglas de concurrencia</w:t>
      </w:r>
      <w:r w:rsidR="005A450D" w:rsidRPr="005F7F1F">
        <w:rPr>
          <w:rFonts w:cstheme="minorHAnsi"/>
          <w:i/>
          <w:color w:val="0070C0"/>
        </w:rPr>
        <w:t>,</w:t>
      </w:r>
      <w:r w:rsidRPr="005F7F1F">
        <w:rPr>
          <w:rFonts w:cstheme="minorHAnsi"/>
          <w:i/>
          <w:color w:val="0070C0"/>
        </w:rPr>
        <w:t xml:space="preserve"> </w:t>
      </w:r>
      <w:r w:rsidR="005F7F1F" w:rsidRPr="005F7F1F">
        <w:rPr>
          <w:rFonts w:cstheme="minorHAnsi"/>
          <w:i/>
          <w:color w:val="0070C0"/>
        </w:rPr>
        <w:t xml:space="preserve">tal y como </w:t>
      </w:r>
      <w:r w:rsidR="005F7F1F" w:rsidRPr="00BF365F">
        <w:rPr>
          <w:rFonts w:cstheme="minorHAnsi"/>
          <w:i/>
          <w:color w:val="0070C0"/>
        </w:rPr>
        <w:t>indica el artículo 126 LCSP, las prescripciones técnicas no harán referencia a una fabricación o procedencia determinada, a un procedimiento concreto que caracterice los productos ofrecidos por un empresario determinado, o a marcas, patentes…, con el fin de favorecer o descartar ciertas empresas o productos.</w:t>
      </w:r>
    </w:p>
    <w:p w14:paraId="59F96F12" w14:textId="77777777" w:rsidR="00FC6FB4" w:rsidRDefault="00FC6FB4" w:rsidP="00DC48B1">
      <w:pPr>
        <w:autoSpaceDE w:val="0"/>
        <w:autoSpaceDN w:val="0"/>
        <w:adjustRightInd w:val="0"/>
        <w:spacing w:after="0" w:line="240" w:lineRule="auto"/>
        <w:jc w:val="both"/>
        <w:rPr>
          <w:rFonts w:cstheme="minorHAnsi"/>
          <w:i/>
          <w:color w:val="0070C0"/>
        </w:rPr>
      </w:pPr>
    </w:p>
    <w:p w14:paraId="5126EAFE" w14:textId="77777777" w:rsidR="00FC6FB4" w:rsidRPr="00BF365F" w:rsidRDefault="00B71AB4" w:rsidP="00BF365F">
      <w:pPr>
        <w:spacing w:after="0" w:line="240" w:lineRule="auto"/>
        <w:jc w:val="both"/>
        <w:rPr>
          <w:rFonts w:cstheme="minorHAnsi"/>
          <w:i/>
          <w:color w:val="0070C0"/>
        </w:rPr>
      </w:pPr>
      <w:r w:rsidRPr="00BF365F">
        <w:rPr>
          <w:rFonts w:cstheme="minorHAnsi"/>
          <w:i/>
          <w:color w:val="0070C0"/>
        </w:rPr>
        <w:t xml:space="preserve">En el supuesto de </w:t>
      </w:r>
      <w:r w:rsidR="005F7F1F" w:rsidRPr="00BF365F">
        <w:rPr>
          <w:rFonts w:cstheme="minorHAnsi"/>
          <w:i/>
          <w:color w:val="0070C0"/>
        </w:rPr>
        <w:t>que</w:t>
      </w:r>
      <w:r w:rsidR="00B43A33" w:rsidRPr="00BF365F">
        <w:rPr>
          <w:rFonts w:cstheme="minorHAnsi"/>
          <w:i/>
          <w:color w:val="0070C0"/>
        </w:rPr>
        <w:t xml:space="preserve"> </w:t>
      </w:r>
      <w:r w:rsidR="005F7F1F" w:rsidRPr="00BF365F">
        <w:rPr>
          <w:rFonts w:cstheme="minorHAnsi"/>
          <w:i/>
          <w:color w:val="0070C0"/>
        </w:rPr>
        <w:t xml:space="preserve">el objeto del contrato </w:t>
      </w:r>
      <w:r w:rsidR="005F7F1F" w:rsidRPr="00544F91">
        <w:rPr>
          <w:rFonts w:cstheme="minorHAnsi"/>
          <w:i/>
          <w:color w:val="0070C0"/>
          <w:u w:val="single"/>
        </w:rPr>
        <w:t>justifique la definición de</w:t>
      </w:r>
      <w:r w:rsidRPr="00544F91">
        <w:rPr>
          <w:rFonts w:cstheme="minorHAnsi"/>
          <w:i/>
          <w:color w:val="0070C0"/>
          <w:u w:val="single"/>
        </w:rPr>
        <w:t xml:space="preserve"> marcas en los productos a suministrar</w:t>
      </w:r>
      <w:r w:rsidR="005A450D" w:rsidRPr="00BF365F">
        <w:rPr>
          <w:rFonts w:cstheme="minorHAnsi"/>
          <w:i/>
          <w:color w:val="0070C0"/>
        </w:rPr>
        <w:t>,</w:t>
      </w:r>
      <w:r w:rsidRPr="00BF365F">
        <w:rPr>
          <w:rFonts w:cstheme="minorHAnsi"/>
          <w:i/>
          <w:color w:val="0070C0"/>
        </w:rPr>
        <w:t xml:space="preserve"> </w:t>
      </w:r>
      <w:r w:rsidR="00FC6FB4" w:rsidRPr="00BF365F">
        <w:rPr>
          <w:rFonts w:cstheme="minorHAnsi"/>
          <w:i/>
          <w:color w:val="0070C0"/>
        </w:rPr>
        <w:t>se debe hacer mención a la referencia</w:t>
      </w:r>
      <w:r w:rsidRPr="00BF365F">
        <w:rPr>
          <w:rFonts w:cstheme="minorHAnsi"/>
          <w:i/>
          <w:color w:val="0070C0"/>
        </w:rPr>
        <w:t xml:space="preserve"> “</w:t>
      </w:r>
      <w:r w:rsidRPr="00CA0705">
        <w:rPr>
          <w:rFonts w:cstheme="minorHAnsi"/>
          <w:b/>
          <w:i/>
          <w:color w:val="0070C0"/>
        </w:rPr>
        <w:t>o equivalente</w:t>
      </w:r>
      <w:r w:rsidR="005A450D" w:rsidRPr="00BF365F">
        <w:rPr>
          <w:rFonts w:cstheme="minorHAnsi"/>
          <w:i/>
          <w:color w:val="0070C0"/>
        </w:rPr>
        <w:t>” y, en su caso, indicar</w:t>
      </w:r>
      <w:r w:rsidRPr="00BF365F">
        <w:rPr>
          <w:rFonts w:cstheme="minorHAnsi"/>
          <w:i/>
          <w:color w:val="0070C0"/>
        </w:rPr>
        <w:t xml:space="preserve"> que la equivalencia debe responder a garantizar la compatibilidad e interoperabilidad con todos los elementos físicos y lógicos de</w:t>
      </w:r>
      <w:r w:rsidR="00B93CE7" w:rsidRPr="00BF365F">
        <w:rPr>
          <w:rFonts w:cstheme="minorHAnsi"/>
          <w:i/>
          <w:color w:val="0070C0"/>
        </w:rPr>
        <w:t xml:space="preserve"> la instalación preexistente, describiéndolos si fuese necesario.</w:t>
      </w:r>
    </w:p>
    <w:p w14:paraId="5D1200DE" w14:textId="77777777" w:rsidR="005F7F1F" w:rsidRPr="00BF365F" w:rsidRDefault="005F7F1F" w:rsidP="00BF365F">
      <w:pPr>
        <w:spacing w:after="0" w:line="240" w:lineRule="auto"/>
        <w:jc w:val="both"/>
        <w:rPr>
          <w:rFonts w:cstheme="minorHAnsi"/>
          <w:i/>
          <w:color w:val="0070C0"/>
        </w:rPr>
      </w:pPr>
    </w:p>
    <w:p w14:paraId="16B82263" w14:textId="77777777" w:rsidR="005F7F1F" w:rsidRPr="00BF365F" w:rsidRDefault="005F7F1F" w:rsidP="00DC48B1">
      <w:pPr>
        <w:spacing w:after="0" w:line="240" w:lineRule="auto"/>
        <w:jc w:val="both"/>
        <w:rPr>
          <w:rFonts w:cstheme="minorHAnsi"/>
          <w:i/>
          <w:color w:val="0070C0"/>
        </w:rPr>
      </w:pPr>
      <w:r w:rsidRPr="00BF365F">
        <w:rPr>
          <w:rFonts w:cstheme="minorHAnsi"/>
          <w:i/>
          <w:color w:val="0070C0"/>
        </w:rPr>
        <w:t>Asimismo, cuando las prescripciones técnicas se formulen haciendo referencia a  normas internacionales o a otros sistemas de referencias técnicas elaborados por los organismos europeos de normalización o a normas nacionales (normas UNE, EN, ISO) , deberán ir acompañadas del término “</w:t>
      </w:r>
      <w:r w:rsidRPr="00CA0705">
        <w:rPr>
          <w:rFonts w:cstheme="minorHAnsi"/>
          <w:b/>
          <w:i/>
          <w:color w:val="0070C0"/>
        </w:rPr>
        <w:t>o equivalente</w:t>
      </w:r>
      <w:r w:rsidRPr="00BF365F">
        <w:rPr>
          <w:rFonts w:cstheme="minorHAnsi"/>
          <w:i/>
          <w:color w:val="0070C0"/>
        </w:rPr>
        <w:t>”, salvo que existan instrucciones o reglamentos técnicos nacionales que exijan la norma obligatoriamente, en cuyo caso se recomienda citar en el documento de licitación o en la memoria, la instrucción o reglamento técnico nacional que habilita la excepción en este supuesto.</w:t>
      </w:r>
    </w:p>
    <w:p w14:paraId="310BEC5C" w14:textId="77777777" w:rsidR="006C617D" w:rsidRPr="00BF365F" w:rsidRDefault="006C617D"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5" w:name="_Toc100049141"/>
      <w:r w:rsidRPr="00BF365F">
        <w:rPr>
          <w:rFonts w:asciiTheme="minorHAnsi" w:hAnsiTheme="minorHAnsi" w:cstheme="minorHAnsi"/>
        </w:rPr>
        <w:t>3.2</w:t>
      </w:r>
      <w:r w:rsidR="00761E33" w:rsidRPr="00BF365F">
        <w:rPr>
          <w:rFonts w:asciiTheme="minorHAnsi" w:hAnsiTheme="minorHAnsi" w:cstheme="minorHAnsi"/>
        </w:rPr>
        <w:t>.</w:t>
      </w:r>
      <w:r w:rsidRPr="00BF365F">
        <w:rPr>
          <w:rFonts w:asciiTheme="minorHAnsi" w:hAnsiTheme="minorHAnsi" w:cstheme="minorHAnsi"/>
        </w:rPr>
        <w:t xml:space="preserve">- </w:t>
      </w:r>
      <w:r w:rsidR="007B2EF5" w:rsidRPr="00BF365F">
        <w:rPr>
          <w:rFonts w:asciiTheme="minorHAnsi" w:hAnsiTheme="minorHAnsi" w:cstheme="minorHAnsi"/>
        </w:rPr>
        <w:t>A</w:t>
      </w:r>
      <w:r w:rsidR="007B2EF5" w:rsidRPr="00BF365F">
        <w:t xml:space="preserve">ctualización, </w:t>
      </w:r>
      <w:r w:rsidR="00EF07FC">
        <w:t>renovación y s</w:t>
      </w:r>
      <w:r w:rsidR="007B2EF5" w:rsidRPr="00BF365F">
        <w:t>oporte de licencias</w:t>
      </w:r>
      <w:r w:rsidR="00DE650E" w:rsidRPr="00BF365F">
        <w:t xml:space="preserve"> </w:t>
      </w:r>
      <w:r w:rsidR="00C2053A" w:rsidRPr="00BF365F">
        <w:t>(</w:t>
      </w:r>
      <w:r w:rsidR="00DE650E" w:rsidRPr="00BF365F">
        <w:t>lote 3</w:t>
      </w:r>
      <w:r w:rsidR="00C2053A" w:rsidRPr="00BF365F">
        <w:t>)</w:t>
      </w:r>
      <w:bookmarkEnd w:id="5"/>
    </w:p>
    <w:p w14:paraId="31774856" w14:textId="77777777" w:rsidR="00C36B04" w:rsidRDefault="00C36B04" w:rsidP="00DC48B1">
      <w:pPr>
        <w:autoSpaceDE w:val="0"/>
        <w:autoSpaceDN w:val="0"/>
        <w:adjustRightInd w:val="0"/>
        <w:spacing w:after="0" w:line="240" w:lineRule="auto"/>
        <w:jc w:val="both"/>
        <w:rPr>
          <w:rFonts w:cstheme="minorHAnsi"/>
          <w:i/>
          <w:color w:val="0070C0"/>
        </w:rPr>
      </w:pPr>
    </w:p>
    <w:p w14:paraId="481EC696" w14:textId="77777777" w:rsidR="00C36B04" w:rsidRPr="00BF365F" w:rsidRDefault="00C36B04" w:rsidP="00BF365F">
      <w:pPr>
        <w:spacing w:after="0" w:line="240" w:lineRule="auto"/>
        <w:jc w:val="both"/>
        <w:rPr>
          <w:rFonts w:cstheme="minorHAnsi"/>
          <w:i/>
          <w:color w:val="0070C0"/>
        </w:rPr>
      </w:pPr>
      <w:r w:rsidRPr="00BF365F">
        <w:rPr>
          <w:rFonts w:cstheme="minorHAnsi"/>
          <w:i/>
          <w:color w:val="0070C0"/>
        </w:rPr>
        <w:t>(Eliminar este apartado en caso</w:t>
      </w:r>
      <w:r w:rsidR="00047DB3" w:rsidRPr="00BF365F">
        <w:rPr>
          <w:rFonts w:cstheme="minorHAnsi"/>
          <w:i/>
          <w:color w:val="0070C0"/>
        </w:rPr>
        <w:t xml:space="preserve"> de</w:t>
      </w:r>
      <w:r w:rsidRPr="00BF365F">
        <w:rPr>
          <w:rFonts w:cstheme="minorHAnsi"/>
          <w:i/>
          <w:color w:val="0070C0"/>
        </w:rPr>
        <w:t xml:space="preserve"> que no proceda) </w:t>
      </w:r>
    </w:p>
    <w:p w14:paraId="5FB53CEF" w14:textId="77777777" w:rsidR="004F43F4" w:rsidRDefault="004F43F4" w:rsidP="00BF365F">
      <w:pPr>
        <w:spacing w:after="0" w:line="240" w:lineRule="auto"/>
        <w:jc w:val="both"/>
        <w:rPr>
          <w:rFonts w:cstheme="minorHAnsi"/>
          <w:i/>
          <w:color w:val="0070C0"/>
        </w:rPr>
      </w:pPr>
    </w:p>
    <w:p w14:paraId="46EF91DD" w14:textId="77777777" w:rsidR="00306D7B" w:rsidRDefault="00C2053A" w:rsidP="00BF365F">
      <w:pPr>
        <w:spacing w:after="0" w:line="240" w:lineRule="auto"/>
        <w:jc w:val="both"/>
        <w:rPr>
          <w:rFonts w:cstheme="minorHAnsi"/>
          <w:i/>
          <w:color w:val="0070C0"/>
        </w:rPr>
      </w:pPr>
      <w:r w:rsidRPr="00BF365F">
        <w:rPr>
          <w:rFonts w:cstheme="minorHAnsi"/>
          <w:i/>
          <w:color w:val="0070C0"/>
        </w:rPr>
        <w:t xml:space="preserve">En los supuestos en que el objeto del contrato consista en actualizaciones, </w:t>
      </w:r>
      <w:r w:rsidR="00A26FB0">
        <w:rPr>
          <w:rFonts w:cstheme="minorHAnsi"/>
          <w:i/>
          <w:color w:val="0070C0"/>
        </w:rPr>
        <w:t xml:space="preserve">renovaciones y/o </w:t>
      </w:r>
      <w:r w:rsidRPr="00BF365F">
        <w:rPr>
          <w:rFonts w:cstheme="minorHAnsi"/>
          <w:i/>
          <w:color w:val="0070C0"/>
        </w:rPr>
        <w:t xml:space="preserve">soporte de licencias de software </w:t>
      </w:r>
      <w:r w:rsidR="00306D7B" w:rsidRPr="00BF365F">
        <w:rPr>
          <w:rFonts w:cstheme="minorHAnsi"/>
          <w:i/>
          <w:color w:val="0070C0"/>
        </w:rPr>
        <w:t>y las prestaciones del contrato no incluyan tareas adicionales propias de un contrato de servicios, se debe calificar el soporte como suministro</w:t>
      </w:r>
      <w:r w:rsidR="00E87810" w:rsidRPr="00CA0705">
        <w:rPr>
          <w:rStyle w:val="Refdenotaalpie"/>
          <w:color w:val="0070C0"/>
        </w:rPr>
        <w:footnoteReference w:id="2"/>
      </w:r>
      <w:r w:rsidR="00306D7B" w:rsidRPr="00BF365F">
        <w:rPr>
          <w:rFonts w:cstheme="minorHAnsi"/>
          <w:i/>
          <w:color w:val="0070C0"/>
        </w:rPr>
        <w:t>.</w:t>
      </w:r>
    </w:p>
    <w:p w14:paraId="6FBB9A7B" w14:textId="77777777" w:rsidR="004547F1" w:rsidRDefault="004547F1" w:rsidP="00BF365F">
      <w:pPr>
        <w:spacing w:after="0" w:line="240" w:lineRule="auto"/>
        <w:jc w:val="both"/>
        <w:rPr>
          <w:rFonts w:cstheme="minorHAnsi"/>
          <w:i/>
          <w:color w:val="0070C0"/>
        </w:rPr>
      </w:pPr>
    </w:p>
    <w:p w14:paraId="0B2260AA" w14:textId="707AD0C2" w:rsidR="004547F1" w:rsidRPr="00AE2058" w:rsidRDefault="00AE2058" w:rsidP="00BF365F">
      <w:pPr>
        <w:spacing w:after="0" w:line="240" w:lineRule="auto"/>
        <w:jc w:val="both"/>
        <w:rPr>
          <w:rFonts w:cstheme="minorHAnsi"/>
          <w:i/>
          <w:color w:val="0070C0"/>
        </w:rPr>
      </w:pPr>
      <w:r>
        <w:rPr>
          <w:rFonts w:cstheme="minorHAnsi"/>
          <w:i/>
          <w:color w:val="0070C0"/>
        </w:rPr>
        <w:t>En este apartado</w:t>
      </w:r>
      <w:r w:rsidR="004547F1" w:rsidRPr="00AE2058">
        <w:rPr>
          <w:rFonts w:cstheme="minorHAnsi"/>
          <w:i/>
          <w:color w:val="0070C0"/>
        </w:rPr>
        <w:t xml:space="preserve"> deberá</w:t>
      </w:r>
      <w:r>
        <w:rPr>
          <w:rFonts w:cstheme="minorHAnsi"/>
          <w:i/>
          <w:color w:val="0070C0"/>
        </w:rPr>
        <w:t>n</w:t>
      </w:r>
      <w:r w:rsidR="000A5A39" w:rsidRPr="00AE2058">
        <w:rPr>
          <w:rFonts w:cstheme="minorHAnsi"/>
          <w:i/>
          <w:color w:val="0070C0"/>
        </w:rPr>
        <w:t xml:space="preserve"> </w:t>
      </w:r>
      <w:r w:rsidR="004547F1" w:rsidRPr="00AE2058">
        <w:rPr>
          <w:rFonts w:cstheme="minorHAnsi"/>
          <w:i/>
          <w:color w:val="0070C0"/>
        </w:rPr>
        <w:t xml:space="preserve">especificarse </w:t>
      </w:r>
      <w:r>
        <w:rPr>
          <w:rFonts w:cstheme="minorHAnsi"/>
          <w:i/>
          <w:color w:val="0070C0"/>
        </w:rPr>
        <w:t>las características de los derechos de actualización, renovación y soporte que se adquieren con e</w:t>
      </w:r>
      <w:r w:rsidR="00C15D9A">
        <w:rPr>
          <w:rFonts w:cstheme="minorHAnsi"/>
          <w:i/>
          <w:color w:val="0070C0"/>
        </w:rPr>
        <w:t>ste</w:t>
      </w:r>
      <w:r>
        <w:rPr>
          <w:rFonts w:cstheme="minorHAnsi"/>
          <w:i/>
          <w:color w:val="0070C0"/>
        </w:rPr>
        <w:t xml:space="preserve"> contrato como pueden ser período de actualización, renovación y soporte que se contrata, </w:t>
      </w:r>
      <w:r w:rsidR="00C15D9A">
        <w:rPr>
          <w:rFonts w:cstheme="minorHAnsi"/>
          <w:i/>
          <w:color w:val="0070C0"/>
        </w:rPr>
        <w:t xml:space="preserve">tipo de soporte contratado, </w:t>
      </w:r>
      <w:r>
        <w:rPr>
          <w:rFonts w:cstheme="minorHAnsi"/>
          <w:i/>
          <w:color w:val="0070C0"/>
        </w:rPr>
        <w:t xml:space="preserve">si incluye la instalación de parches o </w:t>
      </w:r>
      <w:r w:rsidR="00C15D9A">
        <w:rPr>
          <w:rFonts w:cstheme="minorHAnsi"/>
          <w:i/>
          <w:color w:val="0070C0"/>
        </w:rPr>
        <w:t>únicamente la</w:t>
      </w:r>
      <w:r>
        <w:rPr>
          <w:rFonts w:cstheme="minorHAnsi"/>
          <w:i/>
          <w:color w:val="0070C0"/>
        </w:rPr>
        <w:t xml:space="preserve"> descarga</w:t>
      </w:r>
      <w:r w:rsidR="00C15D9A">
        <w:rPr>
          <w:rFonts w:cstheme="minorHAnsi"/>
          <w:i/>
          <w:color w:val="0070C0"/>
        </w:rPr>
        <w:t xml:space="preserve"> de mejoras y actualizaciones</w:t>
      </w:r>
      <w:r>
        <w:rPr>
          <w:rFonts w:cstheme="minorHAnsi"/>
          <w:i/>
          <w:color w:val="0070C0"/>
        </w:rPr>
        <w:t xml:space="preserve">, </w:t>
      </w:r>
      <w:r w:rsidR="00C15D9A">
        <w:rPr>
          <w:rFonts w:cstheme="minorHAnsi"/>
          <w:i/>
          <w:color w:val="0070C0"/>
        </w:rPr>
        <w:t xml:space="preserve">si incluye la </w:t>
      </w:r>
      <w:r>
        <w:rPr>
          <w:rFonts w:cstheme="minorHAnsi"/>
          <w:i/>
          <w:color w:val="0070C0"/>
        </w:rPr>
        <w:t xml:space="preserve">resolución </w:t>
      </w:r>
      <w:r w:rsidR="00C15D9A">
        <w:rPr>
          <w:rFonts w:cstheme="minorHAnsi"/>
          <w:i/>
          <w:color w:val="0070C0"/>
        </w:rPr>
        <w:t xml:space="preserve">o categorización </w:t>
      </w:r>
      <w:r>
        <w:rPr>
          <w:rFonts w:cstheme="minorHAnsi"/>
          <w:i/>
          <w:color w:val="0070C0"/>
        </w:rPr>
        <w:t>de incidencias</w:t>
      </w:r>
      <w:r w:rsidR="00C15D9A">
        <w:rPr>
          <w:rFonts w:cstheme="minorHAnsi"/>
          <w:i/>
          <w:color w:val="0070C0"/>
        </w:rPr>
        <w:t xml:space="preserve"> con preferencia</w:t>
      </w:r>
      <w:r>
        <w:rPr>
          <w:rFonts w:cstheme="minorHAnsi"/>
          <w:i/>
          <w:color w:val="0070C0"/>
        </w:rPr>
        <w:t>, horario de soporte</w:t>
      </w:r>
      <w:r w:rsidR="00C15D9A">
        <w:rPr>
          <w:rFonts w:cstheme="minorHAnsi"/>
          <w:i/>
          <w:color w:val="0070C0"/>
        </w:rPr>
        <w:t xml:space="preserve"> técnico u otros datos que </w:t>
      </w:r>
      <w:r w:rsidR="00A72E3D">
        <w:rPr>
          <w:rFonts w:cstheme="minorHAnsi"/>
          <w:i/>
          <w:color w:val="0070C0"/>
        </w:rPr>
        <w:t>se consideren necesarios</w:t>
      </w:r>
      <w:r w:rsidR="00C15D9A">
        <w:rPr>
          <w:rFonts w:cstheme="minorHAnsi"/>
          <w:i/>
          <w:color w:val="0070C0"/>
        </w:rPr>
        <w:t xml:space="preserve">. </w:t>
      </w:r>
    </w:p>
    <w:p w14:paraId="40E31686" w14:textId="77777777" w:rsidR="006E39B2" w:rsidRPr="00BF365F" w:rsidRDefault="000E5962" w:rsidP="00DC48B1">
      <w:pPr>
        <w:pStyle w:val="Estilo1"/>
        <w:pBdr>
          <w:top w:val="none" w:sz="0" w:space="0" w:color="auto"/>
          <w:left w:val="none" w:sz="0" w:space="0" w:color="auto"/>
          <w:bottom w:val="none" w:sz="0" w:space="0" w:color="auto"/>
          <w:right w:val="none" w:sz="0" w:space="0" w:color="auto"/>
        </w:pBdr>
        <w:spacing w:line="240" w:lineRule="auto"/>
        <w:outlineLvl w:val="1"/>
        <w:rPr>
          <w:bCs/>
          <w:iCs/>
        </w:rPr>
      </w:pPr>
      <w:bookmarkStart w:id="6" w:name="_Toc100049142"/>
      <w:r w:rsidRPr="00BF365F">
        <w:t>3.3</w:t>
      </w:r>
      <w:r w:rsidR="00761E33" w:rsidRPr="00BF365F">
        <w:t>.</w:t>
      </w:r>
      <w:r w:rsidR="006E39B2" w:rsidRPr="00BF365F">
        <w:t xml:space="preserve">- </w:t>
      </w:r>
      <w:r w:rsidR="003B7591" w:rsidRPr="00BF365F">
        <w:t>Servicios de soporte y</w:t>
      </w:r>
      <w:r w:rsidR="003B7591">
        <w:t>/o</w:t>
      </w:r>
      <w:r w:rsidR="003B7591" w:rsidRPr="00BF365F">
        <w:t xml:space="preserve"> mantenimiento</w:t>
      </w:r>
      <w:bookmarkEnd w:id="6"/>
      <w:r w:rsidR="003B7591" w:rsidRPr="00BF365F">
        <w:t xml:space="preserve"> </w:t>
      </w:r>
    </w:p>
    <w:p w14:paraId="62E3F86E" w14:textId="77777777" w:rsidR="00BB5420" w:rsidRDefault="00BB5420" w:rsidP="00DC48B1">
      <w:pPr>
        <w:autoSpaceDE w:val="0"/>
        <w:autoSpaceDN w:val="0"/>
        <w:adjustRightInd w:val="0"/>
        <w:spacing w:after="0" w:line="240" w:lineRule="auto"/>
        <w:jc w:val="both"/>
        <w:rPr>
          <w:rFonts w:cstheme="minorHAnsi"/>
          <w:i/>
          <w:color w:val="FF0000"/>
        </w:rPr>
      </w:pPr>
    </w:p>
    <w:p w14:paraId="5EBE876D" w14:textId="77777777" w:rsidR="006E39B2" w:rsidRPr="00BF365F" w:rsidRDefault="006E39B2" w:rsidP="00BF365F">
      <w:pPr>
        <w:spacing w:after="0" w:line="240" w:lineRule="auto"/>
        <w:jc w:val="both"/>
        <w:rPr>
          <w:rFonts w:cstheme="minorHAnsi"/>
          <w:i/>
          <w:color w:val="0070C0"/>
        </w:rPr>
      </w:pPr>
      <w:r w:rsidRPr="00BF365F">
        <w:rPr>
          <w:rFonts w:cstheme="minorHAnsi"/>
          <w:i/>
          <w:color w:val="0070C0"/>
        </w:rPr>
        <w:t xml:space="preserve">(Eliminar este apartado en caso de que no proceda) </w:t>
      </w:r>
    </w:p>
    <w:p w14:paraId="4E5E36EA" w14:textId="77777777" w:rsidR="006E39B2" w:rsidRDefault="006E39B2" w:rsidP="00BF365F">
      <w:pPr>
        <w:spacing w:after="0" w:line="240" w:lineRule="auto"/>
        <w:jc w:val="both"/>
        <w:rPr>
          <w:rFonts w:cstheme="minorHAnsi"/>
          <w:i/>
          <w:color w:val="0070C0"/>
        </w:rPr>
      </w:pPr>
    </w:p>
    <w:p w14:paraId="0F6D9271" w14:textId="77777777" w:rsidR="006E39B2" w:rsidRPr="00544F91" w:rsidRDefault="006E39B2" w:rsidP="00BF365F">
      <w:pPr>
        <w:spacing w:after="0" w:line="240" w:lineRule="auto"/>
        <w:jc w:val="both"/>
        <w:rPr>
          <w:rFonts w:cstheme="minorHAnsi"/>
          <w:i/>
          <w:color w:val="0070C0"/>
        </w:rPr>
      </w:pPr>
      <w:r w:rsidRPr="00BF365F">
        <w:rPr>
          <w:rFonts w:cstheme="minorHAnsi"/>
          <w:i/>
          <w:color w:val="0070C0"/>
        </w:rPr>
        <w:t>Podrán licitarse conjuntamente con la adquisición de equipamientos hardware en</w:t>
      </w:r>
      <w:r w:rsidR="007E1721" w:rsidRPr="00BF365F">
        <w:rPr>
          <w:rFonts w:cstheme="minorHAnsi"/>
          <w:i/>
          <w:color w:val="0070C0"/>
        </w:rPr>
        <w:t xml:space="preserve"> los</w:t>
      </w:r>
      <w:r w:rsidR="00D81AA1" w:rsidRPr="00BF365F">
        <w:rPr>
          <w:rFonts w:cstheme="minorHAnsi"/>
          <w:i/>
          <w:color w:val="0070C0"/>
        </w:rPr>
        <w:t xml:space="preserve"> lotes 1, 2 y 4</w:t>
      </w:r>
      <w:r w:rsidRPr="00BF365F">
        <w:rPr>
          <w:rFonts w:cstheme="minorHAnsi"/>
          <w:i/>
          <w:color w:val="0070C0"/>
        </w:rPr>
        <w:t xml:space="preserve"> el mantenimiento</w:t>
      </w:r>
      <w:r w:rsidR="007E1721" w:rsidRPr="00BF365F">
        <w:rPr>
          <w:rFonts w:cstheme="minorHAnsi"/>
          <w:i/>
          <w:color w:val="0070C0"/>
        </w:rPr>
        <w:t xml:space="preserve"> de dicho</w:t>
      </w:r>
      <w:r w:rsidRPr="00BF365F">
        <w:rPr>
          <w:rFonts w:cstheme="minorHAnsi"/>
          <w:i/>
          <w:color w:val="0070C0"/>
        </w:rPr>
        <w:t xml:space="preserve"> equipamiento</w:t>
      </w:r>
      <w:r w:rsidR="00BB5420" w:rsidRPr="00CA0705">
        <w:rPr>
          <w:rStyle w:val="Refdenotaalpie"/>
          <w:color w:val="0070C0"/>
        </w:rPr>
        <w:footnoteReference w:id="3"/>
      </w:r>
      <w:r w:rsidR="006E398A" w:rsidRPr="00BF365F">
        <w:rPr>
          <w:rFonts w:cstheme="minorHAnsi"/>
          <w:i/>
          <w:color w:val="0070C0"/>
        </w:rPr>
        <w:t>, que no podrá</w:t>
      </w:r>
      <w:r w:rsidRPr="00BF365F">
        <w:rPr>
          <w:rFonts w:cstheme="minorHAnsi"/>
          <w:i/>
          <w:color w:val="0070C0"/>
        </w:rPr>
        <w:t xml:space="preserve"> suponer </w:t>
      </w:r>
      <w:r w:rsidRPr="00544F91">
        <w:rPr>
          <w:rFonts w:cstheme="minorHAnsi"/>
          <w:i/>
          <w:color w:val="0070C0"/>
        </w:rPr>
        <w:t>un coste anual superior al 20% de los importes de los suministros a los</w:t>
      </w:r>
      <w:r w:rsidR="006E398A" w:rsidRPr="00544F91">
        <w:rPr>
          <w:rFonts w:cstheme="minorHAnsi"/>
          <w:i/>
          <w:color w:val="0070C0"/>
        </w:rPr>
        <w:t xml:space="preserve"> que</w:t>
      </w:r>
      <w:r w:rsidRPr="00544F91">
        <w:rPr>
          <w:rFonts w:cstheme="minorHAnsi"/>
          <w:i/>
          <w:color w:val="0070C0"/>
        </w:rPr>
        <w:t xml:space="preserve"> </w:t>
      </w:r>
      <w:r w:rsidR="00BB5420" w:rsidRPr="00544F91">
        <w:rPr>
          <w:rFonts w:cstheme="minorHAnsi"/>
          <w:i/>
          <w:color w:val="0070C0"/>
        </w:rPr>
        <w:t>resulten</w:t>
      </w:r>
      <w:r w:rsidRPr="00544F91">
        <w:rPr>
          <w:rFonts w:cstheme="minorHAnsi"/>
          <w:i/>
          <w:color w:val="0070C0"/>
        </w:rPr>
        <w:t xml:space="preserve"> de aplicación.</w:t>
      </w:r>
      <w:r w:rsidR="000E5962" w:rsidRPr="00544F91">
        <w:rPr>
          <w:rFonts w:cstheme="minorHAnsi"/>
          <w:i/>
          <w:color w:val="0070C0"/>
        </w:rPr>
        <w:t xml:space="preserve"> La duración de estas prestaciones no excederá el plazo de cuatro años.</w:t>
      </w:r>
    </w:p>
    <w:p w14:paraId="2E3D30CB" w14:textId="77777777" w:rsidR="00E46755" w:rsidRDefault="00E46755" w:rsidP="00124DDA">
      <w:pPr>
        <w:spacing w:after="0" w:line="240" w:lineRule="auto"/>
        <w:jc w:val="both"/>
        <w:rPr>
          <w:rFonts w:ascii="Calibri" w:eastAsia="Calibri" w:hAnsi="Calibri"/>
          <w:i/>
          <w:color w:val="FF0000"/>
        </w:rPr>
      </w:pPr>
    </w:p>
    <w:p w14:paraId="4AF92642" w14:textId="761772F6" w:rsidR="00124DDA" w:rsidRPr="00544F91" w:rsidRDefault="00124DDA" w:rsidP="00124DDA">
      <w:pPr>
        <w:spacing w:after="0" w:line="240" w:lineRule="auto"/>
        <w:jc w:val="both"/>
        <w:rPr>
          <w:rFonts w:cstheme="minorHAnsi"/>
          <w:i/>
          <w:color w:val="0070C0"/>
        </w:rPr>
      </w:pPr>
      <w:r w:rsidRPr="00C15D9A">
        <w:rPr>
          <w:rFonts w:ascii="Calibri" w:eastAsia="Calibri" w:hAnsi="Calibri"/>
          <w:i/>
          <w:color w:val="0070C0"/>
        </w:rPr>
        <w:t xml:space="preserve">En el caso de </w:t>
      </w:r>
      <w:r w:rsidR="003B7591" w:rsidRPr="00C15D9A">
        <w:rPr>
          <w:rFonts w:ascii="Calibri" w:eastAsia="Calibri" w:hAnsi="Calibri"/>
          <w:i/>
          <w:color w:val="0070C0"/>
        </w:rPr>
        <w:t>actualizaciones, renovaciones y soporte de licencias</w:t>
      </w:r>
      <w:r w:rsidRPr="00C15D9A">
        <w:rPr>
          <w:rFonts w:ascii="Calibri" w:eastAsia="Calibri" w:hAnsi="Calibri"/>
          <w:i/>
          <w:color w:val="0070C0"/>
        </w:rPr>
        <w:t xml:space="preserve"> (lote 3), que</w:t>
      </w:r>
      <w:r w:rsidR="003B7591" w:rsidRPr="00C15D9A">
        <w:rPr>
          <w:rFonts w:ascii="Calibri" w:eastAsia="Calibri" w:hAnsi="Calibri"/>
          <w:i/>
          <w:color w:val="0070C0"/>
        </w:rPr>
        <w:t xml:space="preserve"> tienen naturaleza de suministros, </w:t>
      </w:r>
      <w:r w:rsidR="00C15D9A">
        <w:rPr>
          <w:rFonts w:ascii="Calibri" w:eastAsia="Calibri" w:hAnsi="Calibri"/>
          <w:i/>
          <w:color w:val="0070C0"/>
        </w:rPr>
        <w:t>se</w:t>
      </w:r>
      <w:r w:rsidR="003B7591" w:rsidRPr="00C15D9A">
        <w:rPr>
          <w:rFonts w:ascii="Calibri" w:eastAsia="Calibri" w:hAnsi="Calibri"/>
          <w:i/>
          <w:color w:val="0070C0"/>
        </w:rPr>
        <w:t xml:space="preserve"> incluir</w:t>
      </w:r>
      <w:r w:rsidR="00C15D9A">
        <w:rPr>
          <w:rFonts w:ascii="Calibri" w:eastAsia="Calibri" w:hAnsi="Calibri"/>
          <w:i/>
          <w:color w:val="0070C0"/>
        </w:rPr>
        <w:t>án</w:t>
      </w:r>
      <w:r w:rsidRPr="00C15D9A">
        <w:rPr>
          <w:rFonts w:ascii="Calibri" w:eastAsia="Calibri" w:hAnsi="Calibri"/>
          <w:i/>
          <w:color w:val="0070C0"/>
        </w:rPr>
        <w:t xml:space="preserve"> en este apartado</w:t>
      </w:r>
      <w:r w:rsidR="003B7591" w:rsidRPr="00C15D9A">
        <w:rPr>
          <w:rFonts w:ascii="Calibri" w:eastAsia="Calibri" w:hAnsi="Calibri"/>
          <w:i/>
          <w:color w:val="0070C0"/>
        </w:rPr>
        <w:t xml:space="preserve"> los servicios </w:t>
      </w:r>
      <w:r w:rsidR="00C15D9A" w:rsidRPr="00C15D9A">
        <w:rPr>
          <w:rFonts w:ascii="Calibri" w:eastAsia="Calibri" w:hAnsi="Calibri"/>
          <w:i/>
          <w:color w:val="0070C0"/>
        </w:rPr>
        <w:t>adicionales de</w:t>
      </w:r>
      <w:r w:rsidR="003B7591" w:rsidRPr="00C15D9A">
        <w:rPr>
          <w:rFonts w:ascii="Calibri" w:eastAsia="Calibri" w:hAnsi="Calibri"/>
          <w:i/>
          <w:color w:val="0070C0"/>
        </w:rPr>
        <w:t xml:space="preserve"> soporte </w:t>
      </w:r>
      <w:r w:rsidR="003B7591" w:rsidRPr="008D0D41">
        <w:rPr>
          <w:rFonts w:ascii="Calibri" w:eastAsia="Calibri" w:hAnsi="Calibri"/>
          <w:i/>
          <w:color w:val="0070C0"/>
        </w:rPr>
        <w:t>que el adjudicatario dedique al organismo, sean específicos para él y sean opcionales</w:t>
      </w:r>
      <w:r w:rsidR="00C15D9A">
        <w:rPr>
          <w:rFonts w:ascii="Calibri" w:eastAsia="Calibri" w:hAnsi="Calibri"/>
          <w:i/>
          <w:color w:val="0070C0"/>
        </w:rPr>
        <w:t xml:space="preserve"> al tipo de soporte estandarizado contratado.</w:t>
      </w:r>
      <w:r w:rsidR="003B7591" w:rsidRPr="008D0D41">
        <w:rPr>
          <w:rFonts w:ascii="Calibri" w:eastAsia="Calibri" w:hAnsi="Calibri"/>
          <w:i/>
          <w:color w:val="0070C0"/>
        </w:rPr>
        <w:t xml:space="preserve"> </w:t>
      </w:r>
      <w:r>
        <w:rPr>
          <w:rFonts w:ascii="Calibri" w:eastAsia="Calibri" w:hAnsi="Calibri"/>
          <w:i/>
          <w:color w:val="0070C0"/>
        </w:rPr>
        <w:t xml:space="preserve">Al igual que en el punto anterior, no </w:t>
      </w:r>
      <w:r w:rsidRPr="00BF365F">
        <w:rPr>
          <w:rFonts w:cstheme="minorHAnsi"/>
          <w:i/>
          <w:color w:val="0070C0"/>
        </w:rPr>
        <w:t>podrá</w:t>
      </w:r>
      <w:r>
        <w:rPr>
          <w:rFonts w:cstheme="minorHAnsi"/>
          <w:i/>
          <w:color w:val="0070C0"/>
        </w:rPr>
        <w:t>n</w:t>
      </w:r>
      <w:r w:rsidRPr="00BF365F">
        <w:rPr>
          <w:rFonts w:cstheme="minorHAnsi"/>
          <w:i/>
          <w:color w:val="0070C0"/>
        </w:rPr>
        <w:t xml:space="preserve"> suponer </w:t>
      </w:r>
      <w:r w:rsidRPr="00544F91">
        <w:rPr>
          <w:rFonts w:cstheme="minorHAnsi"/>
          <w:i/>
          <w:color w:val="0070C0"/>
        </w:rPr>
        <w:t xml:space="preserve">un coste anual superior al 20% de los importes de los suministros </w:t>
      </w:r>
      <w:r>
        <w:rPr>
          <w:rFonts w:cstheme="minorHAnsi"/>
          <w:i/>
          <w:color w:val="0070C0"/>
        </w:rPr>
        <w:t>y su</w:t>
      </w:r>
      <w:r w:rsidRPr="00544F91">
        <w:rPr>
          <w:rFonts w:cstheme="minorHAnsi"/>
          <w:i/>
          <w:color w:val="0070C0"/>
        </w:rPr>
        <w:t xml:space="preserve"> duración no excederá el plazo de cuatro años.</w:t>
      </w:r>
    </w:p>
    <w:p w14:paraId="533D89DE" w14:textId="77777777" w:rsidR="00124DDA" w:rsidRDefault="00124DDA" w:rsidP="00124DDA">
      <w:pPr>
        <w:spacing w:after="0" w:line="240" w:lineRule="auto"/>
        <w:jc w:val="both"/>
        <w:rPr>
          <w:rFonts w:ascii="Calibri" w:eastAsia="Calibri" w:hAnsi="Calibri"/>
          <w:i/>
          <w:color w:val="0070C0"/>
        </w:rPr>
      </w:pPr>
      <w:r>
        <w:rPr>
          <w:rFonts w:ascii="Calibri" w:eastAsia="Calibri" w:hAnsi="Calibri"/>
          <w:i/>
          <w:color w:val="0070C0"/>
        </w:rPr>
        <w:t xml:space="preserve"> </w:t>
      </w:r>
    </w:p>
    <w:p w14:paraId="7ADEE5F5" w14:textId="77777777" w:rsidR="00B93CE7" w:rsidRPr="00124DDA" w:rsidRDefault="00B93CE7" w:rsidP="00124DDA">
      <w:pPr>
        <w:spacing w:after="0" w:line="240" w:lineRule="auto"/>
        <w:jc w:val="both"/>
        <w:rPr>
          <w:rFonts w:ascii="Calibri" w:eastAsia="Calibri" w:hAnsi="Calibri"/>
          <w:i/>
          <w:color w:val="0070C0"/>
        </w:rPr>
      </w:pPr>
      <w:r w:rsidRPr="00BF365F">
        <w:rPr>
          <w:rFonts w:cstheme="minorHAnsi"/>
          <w:i/>
          <w:color w:val="0070C0"/>
        </w:rPr>
        <w:t>Se podrán especificar los diferentes niveles de cualificación y/o experiencia de los perfiles profesionales a exigir</w:t>
      </w:r>
      <w:r w:rsidR="000E5962" w:rsidRPr="00BF365F">
        <w:rPr>
          <w:rFonts w:cstheme="minorHAnsi"/>
          <w:i/>
          <w:color w:val="0070C0"/>
        </w:rPr>
        <w:t xml:space="preserve">, </w:t>
      </w:r>
      <w:r w:rsidR="00C4570F" w:rsidRPr="00BF365F">
        <w:rPr>
          <w:rFonts w:cstheme="minorHAnsi"/>
          <w:i/>
          <w:color w:val="0070C0"/>
        </w:rPr>
        <w:t xml:space="preserve">los acuerdos de nivel de servicio según categorías de las incidencias /problemas, </w:t>
      </w:r>
      <w:r w:rsidRPr="00BF365F">
        <w:rPr>
          <w:rFonts w:cstheme="minorHAnsi"/>
          <w:i/>
          <w:color w:val="0070C0"/>
        </w:rPr>
        <w:t>su régimen (24x7 o 8x5)</w:t>
      </w:r>
      <w:r w:rsidR="00C4570F" w:rsidRPr="00BF365F">
        <w:rPr>
          <w:rFonts w:cstheme="minorHAnsi"/>
          <w:i/>
          <w:color w:val="0070C0"/>
        </w:rPr>
        <w:t>, los entregables que serán objeto de las tareas</w:t>
      </w:r>
      <w:r w:rsidRPr="00BF365F">
        <w:rPr>
          <w:rFonts w:cstheme="minorHAnsi"/>
          <w:i/>
          <w:color w:val="0070C0"/>
        </w:rPr>
        <w:t xml:space="preserve"> y las penalidades a aplicar por su incumplimiento.</w:t>
      </w:r>
    </w:p>
    <w:p w14:paraId="5428DFD0" w14:textId="77777777" w:rsidR="000E5962" w:rsidRPr="00BF365F" w:rsidRDefault="003B759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7" w:name="_Toc100049143"/>
      <w:r>
        <w:t>3.4</w:t>
      </w:r>
      <w:r w:rsidR="00761E33" w:rsidRPr="00BF365F">
        <w:t>.</w:t>
      </w:r>
      <w:r w:rsidR="000E5962" w:rsidRPr="00BF365F">
        <w:t xml:space="preserve">- </w:t>
      </w:r>
      <w:r w:rsidR="008D0D41" w:rsidRPr="008D0D41">
        <w:rPr>
          <w:lang w:val="es-ES"/>
        </w:rPr>
        <w:t>Trabajos complementarios</w:t>
      </w:r>
      <w:r w:rsidR="008D0D41">
        <w:rPr>
          <w:lang w:val="es-ES"/>
        </w:rPr>
        <w:t xml:space="preserve"> de</w:t>
      </w:r>
      <w:r w:rsidR="000E5962" w:rsidRPr="00BF365F">
        <w:t xml:space="preserve"> instalación avanzados</w:t>
      </w:r>
      <w:bookmarkEnd w:id="7"/>
      <w:r w:rsidR="00DE650E" w:rsidRPr="00BF365F">
        <w:t xml:space="preserve"> </w:t>
      </w:r>
    </w:p>
    <w:p w14:paraId="3F1F197C" w14:textId="77777777" w:rsidR="000E5962" w:rsidRDefault="000E5962" w:rsidP="00DC48B1">
      <w:pPr>
        <w:autoSpaceDE w:val="0"/>
        <w:autoSpaceDN w:val="0"/>
        <w:adjustRightInd w:val="0"/>
        <w:spacing w:after="0" w:line="240" w:lineRule="auto"/>
        <w:jc w:val="both"/>
        <w:rPr>
          <w:rFonts w:cstheme="minorHAnsi"/>
          <w:i/>
          <w:color w:val="0070C0"/>
        </w:rPr>
      </w:pPr>
    </w:p>
    <w:p w14:paraId="27218B9B" w14:textId="77777777" w:rsidR="000E5962" w:rsidRPr="00BF365F" w:rsidRDefault="000E5962" w:rsidP="00BF365F">
      <w:pPr>
        <w:spacing w:after="0" w:line="240" w:lineRule="auto"/>
        <w:jc w:val="both"/>
        <w:rPr>
          <w:rFonts w:cstheme="minorHAnsi"/>
          <w:i/>
          <w:color w:val="0070C0"/>
        </w:rPr>
      </w:pPr>
      <w:r w:rsidRPr="00BF365F">
        <w:rPr>
          <w:rFonts w:cstheme="minorHAnsi"/>
          <w:i/>
          <w:color w:val="0070C0"/>
        </w:rPr>
        <w:t xml:space="preserve">(Eliminar este apartado en caso de que no proceda) </w:t>
      </w:r>
    </w:p>
    <w:p w14:paraId="4CF57FD1" w14:textId="77777777" w:rsidR="000E5962" w:rsidRPr="00BF365F" w:rsidRDefault="000E5962" w:rsidP="00BF365F">
      <w:pPr>
        <w:spacing w:after="0" w:line="240" w:lineRule="auto"/>
        <w:jc w:val="both"/>
        <w:rPr>
          <w:rFonts w:cstheme="minorHAnsi"/>
          <w:i/>
          <w:color w:val="0070C0"/>
        </w:rPr>
      </w:pPr>
    </w:p>
    <w:p w14:paraId="01354BD9" w14:textId="77777777" w:rsidR="000E5962" w:rsidRDefault="000E5962" w:rsidP="00BF365F">
      <w:pPr>
        <w:spacing w:after="0" w:line="240" w:lineRule="auto"/>
        <w:jc w:val="both"/>
        <w:rPr>
          <w:rFonts w:cstheme="minorHAnsi"/>
          <w:i/>
          <w:color w:val="0070C0"/>
        </w:rPr>
      </w:pPr>
      <w:r w:rsidRPr="00BB617D">
        <w:rPr>
          <w:rFonts w:cstheme="minorHAnsi"/>
          <w:i/>
          <w:color w:val="0070C0"/>
        </w:rPr>
        <w:t>Los documentos de licitación</w:t>
      </w:r>
      <w:r w:rsidR="007E1721" w:rsidRPr="00BF365F">
        <w:rPr>
          <w:rFonts w:cstheme="minorHAnsi"/>
          <w:i/>
          <w:color w:val="0070C0"/>
        </w:rPr>
        <w:t xml:space="preserve"> </w:t>
      </w:r>
      <w:r w:rsidR="007E1721" w:rsidRPr="007E1721">
        <w:rPr>
          <w:rFonts w:cstheme="minorHAnsi"/>
          <w:i/>
          <w:color w:val="0070C0"/>
        </w:rPr>
        <w:t>podrán prever, cuando sea necesario</w:t>
      </w:r>
      <w:r w:rsidR="007E1721" w:rsidRPr="00BF365F">
        <w:rPr>
          <w:rFonts w:cstheme="minorHAnsi"/>
          <w:i/>
          <w:color w:val="0070C0"/>
        </w:rPr>
        <w:t>, servicios profesionales para la realización de trabajos complementarios de instalación avanzados</w:t>
      </w:r>
      <w:r w:rsidRPr="00CA0705">
        <w:rPr>
          <w:rStyle w:val="Refdenotaalpie"/>
          <w:color w:val="0070C0"/>
        </w:rPr>
        <w:footnoteReference w:id="4"/>
      </w:r>
      <w:r w:rsidRPr="00BB617D">
        <w:rPr>
          <w:rFonts w:cstheme="minorHAnsi"/>
          <w:i/>
          <w:color w:val="0070C0"/>
        </w:rPr>
        <w:t>, en cuyo caso deberán ser desglosados en el importe de la oferta. Su importe no podrá suponer más del 20% del importe de los suministros.</w:t>
      </w:r>
    </w:p>
    <w:p w14:paraId="74AB6BEA" w14:textId="77777777" w:rsidR="009779DB" w:rsidRDefault="009779DB" w:rsidP="00BF365F">
      <w:pPr>
        <w:spacing w:after="0" w:line="240" w:lineRule="auto"/>
        <w:jc w:val="both"/>
        <w:rPr>
          <w:rFonts w:cstheme="minorHAnsi"/>
          <w:i/>
          <w:color w:val="0070C0"/>
        </w:rPr>
      </w:pPr>
    </w:p>
    <w:p w14:paraId="6F57F707" w14:textId="77777777" w:rsidR="009779DB" w:rsidRPr="008D0D41" w:rsidRDefault="009779DB" w:rsidP="00BF365F">
      <w:pPr>
        <w:spacing w:after="0" w:line="240" w:lineRule="auto"/>
        <w:jc w:val="both"/>
        <w:rPr>
          <w:rFonts w:cstheme="minorHAnsi"/>
          <w:i/>
          <w:color w:val="0070C0"/>
        </w:rPr>
      </w:pPr>
      <w:r w:rsidRPr="008D0D41">
        <w:rPr>
          <w:rFonts w:cstheme="minorHAnsi"/>
          <w:i/>
          <w:color w:val="0070C0"/>
        </w:rPr>
        <w:t>Se podrán especificar los diferentes niveles de cualificación y/o experiencia de los perfiles profesionales a exigir,</w:t>
      </w:r>
      <w:r w:rsidR="008D0D41">
        <w:rPr>
          <w:rFonts w:cstheme="minorHAnsi"/>
          <w:i/>
          <w:color w:val="0070C0"/>
        </w:rPr>
        <w:t xml:space="preserve"> los hitos del proyecto,</w:t>
      </w:r>
      <w:r w:rsidRPr="008D0D41">
        <w:rPr>
          <w:rFonts w:cstheme="minorHAnsi"/>
          <w:i/>
          <w:color w:val="0070C0"/>
        </w:rPr>
        <w:t xml:space="preserve"> los entregables</w:t>
      </w:r>
      <w:r w:rsidR="00544F91" w:rsidRPr="008D0D41">
        <w:rPr>
          <w:rFonts w:cstheme="minorHAnsi"/>
          <w:i/>
          <w:color w:val="0070C0"/>
        </w:rPr>
        <w:t xml:space="preserve"> que serán objeto de las tareas</w:t>
      </w:r>
      <w:r w:rsidRPr="008D0D41">
        <w:rPr>
          <w:rFonts w:cstheme="minorHAnsi"/>
          <w:i/>
          <w:color w:val="0070C0"/>
        </w:rPr>
        <w:t xml:space="preserve"> y las penalidades a aplicar por su incumplimiento.</w:t>
      </w:r>
    </w:p>
    <w:p w14:paraId="1CACB910" w14:textId="7C59C5F9" w:rsidR="00C36B04" w:rsidRPr="00BF365F" w:rsidRDefault="00C36B04"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8" w:name="_Toc100049144"/>
      <w:r w:rsidRPr="00BF365F">
        <w:t>3.</w:t>
      </w:r>
      <w:r w:rsidR="003B7591">
        <w:t>5</w:t>
      </w:r>
      <w:r w:rsidR="00761E33" w:rsidRPr="00BF365F">
        <w:t>.</w:t>
      </w:r>
      <w:r w:rsidRPr="00BF365F">
        <w:t xml:space="preserve">- </w:t>
      </w:r>
      <w:r w:rsidR="006A22B8" w:rsidRPr="00BF365F">
        <w:t>El documento incluye soluciones</w:t>
      </w:r>
      <w:r w:rsidR="00031157">
        <w:t xml:space="preserve"> concretas</w:t>
      </w:r>
      <w:r w:rsidR="006A22B8" w:rsidRPr="00BF365F">
        <w:t xml:space="preserve"> que garantizan la compatibilidad con las funcionalidades existentes</w:t>
      </w:r>
      <w:bookmarkEnd w:id="8"/>
    </w:p>
    <w:p w14:paraId="2944557C" w14:textId="77777777" w:rsidR="00A45F28" w:rsidRPr="00BB617D" w:rsidRDefault="00A45F28" w:rsidP="00DC48B1">
      <w:pPr>
        <w:autoSpaceDE w:val="0"/>
        <w:autoSpaceDN w:val="0"/>
        <w:adjustRightInd w:val="0"/>
        <w:spacing w:after="0" w:line="240" w:lineRule="auto"/>
        <w:jc w:val="both"/>
        <w:rPr>
          <w:rFonts w:cstheme="minorHAnsi"/>
          <w:i/>
          <w:color w:val="548DD4" w:themeColor="text2" w:themeTint="99"/>
        </w:rPr>
      </w:pPr>
    </w:p>
    <w:p w14:paraId="3D903224" w14:textId="176524AC" w:rsidR="00C36B04" w:rsidRPr="00BB617D" w:rsidRDefault="00C36B04" w:rsidP="00DC48B1">
      <w:pPr>
        <w:autoSpaceDE w:val="0"/>
        <w:autoSpaceDN w:val="0"/>
        <w:adjustRightInd w:val="0"/>
        <w:spacing w:after="0" w:line="240" w:lineRule="auto"/>
        <w:jc w:val="both"/>
        <w:rPr>
          <w:rFonts w:cstheme="minorHAnsi"/>
          <w:color w:val="548DD4" w:themeColor="text2" w:themeTint="99"/>
        </w:rPr>
      </w:pPr>
      <w:r w:rsidRPr="00BB617D">
        <w:rPr>
          <w:rFonts w:cstheme="minorHAnsi"/>
        </w:rPr>
        <w:t xml:space="preserve">SÍ (  ) </w:t>
      </w:r>
      <w:r w:rsidRPr="00C36B04">
        <w:rPr>
          <w:rFonts w:cstheme="minorHAnsi"/>
        </w:rPr>
        <w:t>Se adjunta memoria justificativa</w:t>
      </w:r>
      <w:r w:rsidR="00031157">
        <w:rPr>
          <w:rFonts w:cstheme="minorHAnsi"/>
        </w:rPr>
        <w:t xml:space="preserve"> al expediente</w:t>
      </w:r>
    </w:p>
    <w:p w14:paraId="5FE05C7A" w14:textId="77777777" w:rsidR="00C36B04" w:rsidRPr="00BB617D" w:rsidRDefault="00C36B04" w:rsidP="00DC48B1">
      <w:pPr>
        <w:autoSpaceDE w:val="0"/>
        <w:autoSpaceDN w:val="0"/>
        <w:adjustRightInd w:val="0"/>
        <w:spacing w:after="0" w:line="240" w:lineRule="auto"/>
        <w:jc w:val="both"/>
        <w:rPr>
          <w:rFonts w:cstheme="minorHAnsi"/>
          <w:color w:val="548DD4" w:themeColor="text2" w:themeTint="99"/>
        </w:rPr>
      </w:pPr>
    </w:p>
    <w:p w14:paraId="3D48A683" w14:textId="77777777" w:rsidR="00C36B04" w:rsidRPr="00BB617D" w:rsidRDefault="00C36B04" w:rsidP="00DC48B1">
      <w:pPr>
        <w:autoSpaceDE w:val="0"/>
        <w:autoSpaceDN w:val="0"/>
        <w:adjustRightInd w:val="0"/>
        <w:spacing w:after="0" w:line="240" w:lineRule="auto"/>
        <w:jc w:val="both"/>
        <w:rPr>
          <w:rFonts w:cstheme="minorHAnsi"/>
        </w:rPr>
      </w:pPr>
      <w:r w:rsidRPr="00BB617D">
        <w:rPr>
          <w:rFonts w:cstheme="minorHAnsi"/>
        </w:rPr>
        <w:t>NO (  )</w:t>
      </w:r>
    </w:p>
    <w:p w14:paraId="2728C28A" w14:textId="77777777" w:rsidR="00C36B04" w:rsidRDefault="00C36B04" w:rsidP="00DC48B1">
      <w:pPr>
        <w:autoSpaceDE w:val="0"/>
        <w:autoSpaceDN w:val="0"/>
        <w:adjustRightInd w:val="0"/>
        <w:spacing w:after="0" w:line="240" w:lineRule="auto"/>
        <w:jc w:val="both"/>
        <w:rPr>
          <w:rFonts w:cstheme="minorHAnsi"/>
          <w:i/>
          <w:color w:val="0070C0"/>
        </w:rPr>
      </w:pPr>
    </w:p>
    <w:p w14:paraId="61BBDE87" w14:textId="09BE0702" w:rsidR="00BB5420" w:rsidRPr="00F74E8B" w:rsidRDefault="00BB5420" w:rsidP="00BF365F">
      <w:pPr>
        <w:spacing w:after="0" w:line="240" w:lineRule="auto"/>
        <w:jc w:val="both"/>
        <w:rPr>
          <w:rFonts w:cstheme="minorHAnsi"/>
          <w:i/>
          <w:color w:val="0070C0"/>
        </w:rPr>
      </w:pPr>
      <w:r w:rsidRPr="00BF365F">
        <w:rPr>
          <w:rFonts w:cstheme="minorHAnsi"/>
          <w:i/>
          <w:color w:val="0070C0"/>
        </w:rPr>
        <w:t xml:space="preserve">Los organismos interesados, siempre que se justifique por el objeto del contrato y conforme </w:t>
      </w:r>
      <w:r w:rsidR="008D0D41">
        <w:rPr>
          <w:rFonts w:cstheme="minorHAnsi"/>
          <w:i/>
          <w:color w:val="0070C0"/>
        </w:rPr>
        <w:t>a lo indicado en el apartado 1.4</w:t>
      </w:r>
      <w:r w:rsidRPr="00BF365F">
        <w:rPr>
          <w:rFonts w:cstheme="minorHAnsi"/>
          <w:i/>
          <w:color w:val="0070C0"/>
        </w:rPr>
        <w:t xml:space="preserve"> de </w:t>
      </w:r>
      <w:r w:rsidR="00B43A33" w:rsidRPr="00BF365F">
        <w:rPr>
          <w:rFonts w:cstheme="minorHAnsi"/>
          <w:i/>
          <w:color w:val="0070C0"/>
        </w:rPr>
        <w:t>las</w:t>
      </w:r>
      <w:r w:rsidRPr="00BF365F">
        <w:rPr>
          <w:rFonts w:cstheme="minorHAnsi"/>
          <w:i/>
          <w:color w:val="0070C0"/>
        </w:rPr>
        <w:t xml:space="preserve"> instrucciones </w:t>
      </w:r>
      <w:r w:rsidR="00B43A33" w:rsidRPr="00BF365F">
        <w:rPr>
          <w:rFonts w:cstheme="minorHAnsi"/>
          <w:i/>
          <w:color w:val="0070C0"/>
        </w:rPr>
        <w:t xml:space="preserve">del AM13/2018 </w:t>
      </w:r>
      <w:r w:rsidRPr="00BF365F">
        <w:rPr>
          <w:rFonts w:cstheme="minorHAnsi"/>
          <w:i/>
          <w:color w:val="0070C0"/>
        </w:rPr>
        <w:t xml:space="preserve">y en el artículo 126 LCSP, podrán especificar en los documentos de licitación soluciones </w:t>
      </w:r>
      <w:r w:rsidR="008867E3" w:rsidRPr="00BF365F">
        <w:rPr>
          <w:rFonts w:cstheme="minorHAnsi"/>
          <w:i/>
          <w:color w:val="0070C0"/>
        </w:rPr>
        <w:t xml:space="preserve">concretas </w:t>
      </w:r>
      <w:r w:rsidRPr="00BF365F">
        <w:rPr>
          <w:rFonts w:cstheme="minorHAnsi"/>
          <w:i/>
          <w:color w:val="0070C0"/>
        </w:rPr>
        <w:t xml:space="preserve">al objeto de garantizar las funcionalidades existentes y la compatibilidad. En estos casos, </w:t>
      </w:r>
      <w:r w:rsidR="0050490C" w:rsidRPr="00BF365F">
        <w:rPr>
          <w:rFonts w:cstheme="minorHAnsi"/>
          <w:i/>
          <w:color w:val="0070C0"/>
        </w:rPr>
        <w:t xml:space="preserve">se </w:t>
      </w:r>
      <w:r w:rsidRPr="00BF365F">
        <w:rPr>
          <w:rFonts w:cstheme="minorHAnsi"/>
          <w:i/>
          <w:color w:val="0070C0"/>
        </w:rPr>
        <w:t>deberá incluir en el expediente una memoria específica de esta circunstancia y marcar sí</w:t>
      </w:r>
      <w:r w:rsidR="0062216F" w:rsidRPr="00BF365F">
        <w:rPr>
          <w:rFonts w:cstheme="minorHAnsi"/>
          <w:i/>
          <w:color w:val="0070C0"/>
        </w:rPr>
        <w:t xml:space="preserve"> en la casilla correspondiente.</w:t>
      </w:r>
      <w:r w:rsidR="00F74E8B">
        <w:rPr>
          <w:rFonts w:cstheme="minorHAnsi"/>
          <w:i/>
          <w:color w:val="0070C0"/>
        </w:rPr>
        <w:t xml:space="preserve"> Este apartado debe marcarse NO si el documento de licitación define el objeto en términos de neutralidad tecnológica </w:t>
      </w:r>
      <w:r w:rsidR="00F74E8B" w:rsidRPr="00215DD6">
        <w:rPr>
          <w:rFonts w:cstheme="minorHAnsi"/>
          <w:i/>
          <w:color w:val="0070C0"/>
          <w:u w:val="single"/>
        </w:rPr>
        <w:t>sin</w:t>
      </w:r>
      <w:r w:rsidR="00F74E8B">
        <w:rPr>
          <w:rFonts w:cstheme="minorHAnsi"/>
          <w:i/>
          <w:color w:val="0070C0"/>
        </w:rPr>
        <w:t xml:space="preserve"> citar marcas o productos concretos.</w:t>
      </w:r>
    </w:p>
    <w:p w14:paraId="7F54DC4C" w14:textId="77777777" w:rsidR="00C36B04" w:rsidRDefault="003B759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pPr>
      <w:bookmarkStart w:id="9" w:name="_Toc100049145"/>
      <w:r>
        <w:t>3.6</w:t>
      </w:r>
      <w:r w:rsidR="00761E33">
        <w:t>.</w:t>
      </w:r>
      <w:r w:rsidR="00C36B04">
        <w:t xml:space="preserve">- </w:t>
      </w:r>
      <w:r w:rsidR="007B2EF5">
        <w:t>S</w:t>
      </w:r>
      <w:r w:rsidR="007B2EF5" w:rsidRPr="00C230C5">
        <w:t>uministros afectados por derechos exclusivos</w:t>
      </w:r>
      <w:bookmarkEnd w:id="9"/>
    </w:p>
    <w:p w14:paraId="75944817" w14:textId="77777777" w:rsidR="0062216F" w:rsidRPr="0062216F" w:rsidRDefault="0062216F" w:rsidP="00DC48B1">
      <w:pPr>
        <w:spacing w:line="240" w:lineRule="auto"/>
        <w:jc w:val="both"/>
        <w:rPr>
          <w:b/>
          <w:sz w:val="2"/>
          <w:lang w:val="es-ES_tradnl"/>
        </w:rPr>
      </w:pPr>
    </w:p>
    <w:p w14:paraId="549E9D8E" w14:textId="77777777" w:rsidR="00C36B04" w:rsidRPr="00FC6105" w:rsidRDefault="00C36B04" w:rsidP="00DC48B1">
      <w:pPr>
        <w:spacing w:line="240" w:lineRule="auto"/>
        <w:jc w:val="both"/>
      </w:pPr>
      <w:r w:rsidRPr="00FC6105">
        <w:t>Los suministros que se requieren están afectados por derechos exclusivos a favor de un número limitado de licitadores.</w:t>
      </w:r>
    </w:p>
    <w:p w14:paraId="640F2C85" w14:textId="77777777" w:rsidR="00C36B04" w:rsidRDefault="00C36B04" w:rsidP="00DC48B1">
      <w:pPr>
        <w:spacing w:line="240" w:lineRule="auto"/>
        <w:jc w:val="both"/>
      </w:pPr>
      <w:r w:rsidRPr="00577A82">
        <w:t>SÍ ( )</w:t>
      </w:r>
      <w:r>
        <w:t xml:space="preserve"> </w:t>
      </w:r>
      <w:r w:rsidRPr="008D0D41">
        <w:rPr>
          <w:rFonts w:cstheme="minorHAnsi"/>
          <w:color w:val="000000" w:themeColor="text1"/>
        </w:rPr>
        <w:t>En este caso, se cuenta con informe favorable de la DGRCC</w:t>
      </w:r>
      <w:r w:rsidRPr="008D0D41">
        <w:rPr>
          <w:color w:val="000000" w:themeColor="text1"/>
        </w:rPr>
        <w:t xml:space="preserve"> </w:t>
      </w:r>
    </w:p>
    <w:p w14:paraId="352BE5A6" w14:textId="77777777" w:rsidR="008D0D41" w:rsidRDefault="00C36B04" w:rsidP="00DC48B1">
      <w:pPr>
        <w:spacing w:line="240" w:lineRule="auto"/>
        <w:jc w:val="both"/>
      </w:pPr>
      <w:r w:rsidRPr="00EA179F">
        <w:t>NO ( )</w:t>
      </w:r>
    </w:p>
    <w:p w14:paraId="7015EA64" w14:textId="77777777" w:rsidR="00730EE0" w:rsidRPr="00BB617D" w:rsidRDefault="00730EE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0" w:name="_Toc100049146"/>
      <w:r w:rsidRPr="00BB617D">
        <w:rPr>
          <w:rFonts w:asciiTheme="minorHAnsi" w:hAnsiTheme="minorHAnsi" w:cstheme="minorHAnsi"/>
        </w:rPr>
        <w:t>4.- INSTALACIÓN</w:t>
      </w:r>
      <w:r w:rsidR="00BB5420">
        <w:rPr>
          <w:rFonts w:asciiTheme="minorHAnsi" w:hAnsiTheme="minorHAnsi" w:cstheme="minorHAnsi"/>
        </w:rPr>
        <w:t xml:space="preserve"> </w:t>
      </w:r>
      <w:r w:rsidR="00616FD4" w:rsidRPr="00BB617D">
        <w:rPr>
          <w:rFonts w:asciiTheme="minorHAnsi" w:hAnsiTheme="minorHAnsi" w:cstheme="minorHAnsi"/>
        </w:rPr>
        <w:t>DE LOS PRODUCTOS SUMINISTRADOS</w:t>
      </w:r>
      <w:bookmarkEnd w:id="10"/>
    </w:p>
    <w:p w14:paraId="13CDFD69" w14:textId="77777777" w:rsidR="00C77409" w:rsidRPr="00BB617D" w:rsidRDefault="00C77409" w:rsidP="00DC48B1">
      <w:pPr>
        <w:spacing w:after="0" w:line="240" w:lineRule="auto"/>
        <w:jc w:val="both"/>
        <w:rPr>
          <w:rFonts w:cstheme="minorHAnsi"/>
        </w:rPr>
      </w:pPr>
    </w:p>
    <w:p w14:paraId="607F5B04" w14:textId="77777777" w:rsidR="007B5A3D" w:rsidRPr="00BB617D" w:rsidRDefault="007B5A3D" w:rsidP="00DC48B1">
      <w:pPr>
        <w:spacing w:line="240" w:lineRule="auto"/>
        <w:rPr>
          <w:rFonts w:cstheme="minorHAnsi"/>
        </w:rPr>
      </w:pPr>
      <w:r w:rsidRPr="00BB617D">
        <w:rPr>
          <w:rFonts w:cstheme="minorHAnsi"/>
        </w:rPr>
        <w:t xml:space="preserve">-Incluye la </w:t>
      </w:r>
      <w:r w:rsidRPr="00BB617D">
        <w:rPr>
          <w:rFonts w:cstheme="minorHAnsi"/>
          <w:b/>
        </w:rPr>
        <w:t>instalación</w:t>
      </w:r>
      <w:r w:rsidRPr="00BB617D">
        <w:rPr>
          <w:rFonts w:cstheme="minorHAnsi"/>
        </w:rPr>
        <w:t xml:space="preserve"> de los productos que componen el sistema:</w:t>
      </w:r>
    </w:p>
    <w:p w14:paraId="10D3994C" w14:textId="77777777" w:rsidR="007B5A3D" w:rsidRPr="00BB617D" w:rsidRDefault="007B5A3D" w:rsidP="00DC48B1">
      <w:pPr>
        <w:spacing w:line="240" w:lineRule="auto"/>
        <w:jc w:val="both"/>
        <w:rPr>
          <w:rFonts w:cstheme="minorHAnsi"/>
        </w:rPr>
      </w:pPr>
      <w:r w:rsidRPr="00BB617D">
        <w:rPr>
          <w:rFonts w:cstheme="minorHAnsi"/>
        </w:rPr>
        <w:t>SÍ (  ) Los precios de licitación comprenden todos los gastos de entrega y transporte de los productos en el lugar designado por la Administración en el territorio nacional, el desembalaje y reciclaje del embalaje correspondiente, la instalación y configuración básica del mismo, documentación técnica, así como las pruebas necesarias para comprobar su correcto funcionamiento.</w:t>
      </w:r>
    </w:p>
    <w:p w14:paraId="20ACC138" w14:textId="225A6574" w:rsidR="007B5A3D" w:rsidRPr="00BB617D" w:rsidRDefault="007B5A3D" w:rsidP="00DC48B1">
      <w:pPr>
        <w:spacing w:line="240" w:lineRule="auto"/>
        <w:jc w:val="both"/>
        <w:rPr>
          <w:rFonts w:cstheme="minorHAnsi"/>
        </w:rPr>
      </w:pPr>
      <w:r w:rsidRPr="00BB617D">
        <w:rPr>
          <w:rFonts w:cstheme="minorHAnsi"/>
        </w:rPr>
        <w:t>NO (  ) Los precios de licitación comprenden todos los gastos de entrega y transporte de los productos objeto del suministro en el lugar designado por la Administración en el territorio nacional</w:t>
      </w:r>
      <w:r w:rsidR="00937697">
        <w:rPr>
          <w:rFonts w:cstheme="minorHAnsi"/>
        </w:rPr>
        <w:t>.</w:t>
      </w:r>
    </w:p>
    <w:p w14:paraId="1E7D3532" w14:textId="6C738B21" w:rsidR="007B5A3D" w:rsidRPr="00FB1D14" w:rsidRDefault="007B5A3D" w:rsidP="00DC48B1">
      <w:pPr>
        <w:spacing w:line="240" w:lineRule="auto"/>
        <w:jc w:val="both"/>
        <w:rPr>
          <w:rFonts w:cstheme="minorHAnsi"/>
          <w:i/>
          <w:color w:val="0070C0"/>
        </w:rPr>
      </w:pPr>
      <w:r w:rsidRPr="00BB617D">
        <w:rPr>
          <w:rFonts w:cstheme="minorHAnsi"/>
        </w:rPr>
        <w:t xml:space="preserve">NO ( </w:t>
      </w:r>
      <w:r w:rsidR="00E46755">
        <w:rPr>
          <w:rFonts w:cstheme="minorHAnsi"/>
        </w:rPr>
        <w:t xml:space="preserve"> </w:t>
      </w:r>
      <w:r w:rsidRPr="00BB617D">
        <w:rPr>
          <w:rFonts w:cstheme="minorHAnsi"/>
        </w:rPr>
        <w:t xml:space="preserve"> ) Por la naturaleza del suministro al tratarse de una renovación de licencias ya instaladas u otros supuestos</w:t>
      </w:r>
      <w:r w:rsidR="00A45F28" w:rsidRPr="00BB617D">
        <w:rPr>
          <w:rFonts w:cstheme="minorHAnsi"/>
        </w:rPr>
        <w:t xml:space="preserve"> </w:t>
      </w:r>
      <w:r w:rsidR="00A45F28" w:rsidRPr="00FB1D14">
        <w:rPr>
          <w:rFonts w:cstheme="minorHAnsi"/>
          <w:i/>
          <w:color w:val="0070C0"/>
        </w:rPr>
        <w:t>(especificar)</w:t>
      </w:r>
    </w:p>
    <w:p w14:paraId="446E8D50" w14:textId="77777777" w:rsidR="00467A56" w:rsidRPr="00BB617D" w:rsidRDefault="007F5DC2"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1" w:name="_Toc100049147"/>
      <w:r w:rsidRPr="00BB617D">
        <w:rPr>
          <w:rFonts w:asciiTheme="minorHAnsi" w:hAnsiTheme="minorHAnsi" w:cstheme="minorHAnsi"/>
        </w:rPr>
        <w:t>5</w:t>
      </w:r>
      <w:r w:rsidR="00D05149" w:rsidRPr="00BB617D">
        <w:rPr>
          <w:rFonts w:asciiTheme="minorHAnsi" w:hAnsiTheme="minorHAnsi" w:cstheme="minorHAnsi"/>
        </w:rPr>
        <w:t xml:space="preserve">.- </w:t>
      </w:r>
      <w:r w:rsidR="00467A56" w:rsidRPr="00BB617D">
        <w:rPr>
          <w:rFonts w:asciiTheme="minorHAnsi" w:hAnsiTheme="minorHAnsi" w:cstheme="minorHAnsi"/>
        </w:rPr>
        <w:t>PRESUPUESTO MÁXIMO DE LICITACIÓN</w:t>
      </w:r>
      <w:bookmarkEnd w:id="11"/>
    </w:p>
    <w:p w14:paraId="60302135" w14:textId="77777777" w:rsidR="00467A56" w:rsidRPr="00BB617D" w:rsidRDefault="00467A56" w:rsidP="00DC48B1">
      <w:pPr>
        <w:spacing w:after="0" w:line="240" w:lineRule="auto"/>
        <w:jc w:val="both"/>
        <w:rPr>
          <w:rFonts w:cstheme="minorHAnsi"/>
        </w:rPr>
      </w:pP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3"/>
        <w:gridCol w:w="2552"/>
        <w:gridCol w:w="3005"/>
      </w:tblGrid>
      <w:tr w:rsidR="00A0726A" w:rsidRPr="00BB617D" w14:paraId="11799187" w14:textId="77777777" w:rsidTr="00890071">
        <w:trPr>
          <w:jc w:val="center"/>
        </w:trPr>
        <w:tc>
          <w:tcPr>
            <w:tcW w:w="2953" w:type="dxa"/>
            <w:shd w:val="clear" w:color="auto" w:fill="F2F2F2" w:themeFill="background1" w:themeFillShade="F2"/>
          </w:tcPr>
          <w:p w14:paraId="3176E4B7" w14:textId="77777777" w:rsidR="00A0726A" w:rsidRPr="00BB617D" w:rsidRDefault="00A0726A" w:rsidP="00DC48B1">
            <w:pPr>
              <w:spacing w:line="240" w:lineRule="auto"/>
              <w:jc w:val="center"/>
              <w:rPr>
                <w:rFonts w:cstheme="minorHAnsi"/>
                <w:b/>
              </w:rPr>
            </w:pPr>
            <w:r w:rsidRPr="00BB617D">
              <w:rPr>
                <w:rFonts w:cstheme="minorHAnsi"/>
                <w:b/>
              </w:rPr>
              <w:t>Presupuesto total sin impuestos (€)</w:t>
            </w:r>
          </w:p>
        </w:tc>
        <w:tc>
          <w:tcPr>
            <w:tcW w:w="2552" w:type="dxa"/>
            <w:shd w:val="clear" w:color="auto" w:fill="F2F2F2" w:themeFill="background1" w:themeFillShade="F2"/>
          </w:tcPr>
          <w:p w14:paraId="393120FD" w14:textId="77777777" w:rsidR="00A0726A" w:rsidRPr="00BB617D" w:rsidRDefault="00A0726A" w:rsidP="00DC48B1">
            <w:pPr>
              <w:spacing w:line="240" w:lineRule="auto"/>
              <w:jc w:val="center"/>
              <w:rPr>
                <w:rFonts w:cstheme="minorHAnsi"/>
                <w:b/>
              </w:rPr>
            </w:pPr>
            <w:r w:rsidRPr="00BB617D">
              <w:rPr>
                <w:rFonts w:cstheme="minorHAnsi"/>
                <w:b/>
              </w:rPr>
              <w:t>Impuestos indirectos (€)</w:t>
            </w:r>
          </w:p>
        </w:tc>
        <w:tc>
          <w:tcPr>
            <w:tcW w:w="3005" w:type="dxa"/>
            <w:shd w:val="clear" w:color="auto" w:fill="F2F2F2" w:themeFill="background1" w:themeFillShade="F2"/>
          </w:tcPr>
          <w:p w14:paraId="2CCB61F4" w14:textId="77777777" w:rsidR="00A0726A" w:rsidRPr="00BB617D" w:rsidRDefault="00A0726A" w:rsidP="00DC48B1">
            <w:pPr>
              <w:spacing w:line="240" w:lineRule="auto"/>
              <w:jc w:val="center"/>
              <w:rPr>
                <w:rFonts w:cstheme="minorHAnsi"/>
              </w:rPr>
            </w:pPr>
            <w:r w:rsidRPr="00BB617D">
              <w:rPr>
                <w:rFonts w:cstheme="minorHAnsi"/>
                <w:b/>
              </w:rPr>
              <w:t>Presupuesto total con impuestos</w:t>
            </w:r>
            <w:r w:rsidRPr="00BB617D">
              <w:rPr>
                <w:rFonts w:cstheme="minorHAnsi"/>
              </w:rPr>
              <w:t xml:space="preserve"> </w:t>
            </w:r>
            <w:r w:rsidRPr="00BB617D">
              <w:rPr>
                <w:rFonts w:cstheme="minorHAnsi"/>
                <w:b/>
              </w:rPr>
              <w:t>(€)</w:t>
            </w:r>
          </w:p>
        </w:tc>
      </w:tr>
      <w:tr w:rsidR="007B5A3D" w:rsidRPr="00BB617D" w14:paraId="75D207FF" w14:textId="77777777" w:rsidTr="009E51BA">
        <w:trPr>
          <w:jc w:val="center"/>
        </w:trPr>
        <w:tc>
          <w:tcPr>
            <w:tcW w:w="2953" w:type="dxa"/>
          </w:tcPr>
          <w:p w14:paraId="7FD0B13F" w14:textId="77777777" w:rsidR="007B5A3D" w:rsidRPr="00BB617D" w:rsidRDefault="007B5A3D" w:rsidP="00DC48B1">
            <w:pPr>
              <w:spacing w:line="240" w:lineRule="auto"/>
              <w:rPr>
                <w:rFonts w:cstheme="minorHAnsi"/>
              </w:rPr>
            </w:pPr>
          </w:p>
        </w:tc>
        <w:tc>
          <w:tcPr>
            <w:tcW w:w="2552" w:type="dxa"/>
          </w:tcPr>
          <w:p w14:paraId="042CA97D" w14:textId="77777777" w:rsidR="007B5A3D" w:rsidRPr="00BB617D" w:rsidRDefault="007B5A3D" w:rsidP="00DC48B1">
            <w:pPr>
              <w:spacing w:line="240" w:lineRule="auto"/>
              <w:rPr>
                <w:rFonts w:cstheme="minorHAnsi"/>
              </w:rPr>
            </w:pPr>
          </w:p>
        </w:tc>
        <w:tc>
          <w:tcPr>
            <w:tcW w:w="3005" w:type="dxa"/>
          </w:tcPr>
          <w:p w14:paraId="406ECD98" w14:textId="77777777" w:rsidR="007B5A3D" w:rsidRPr="00BB617D" w:rsidRDefault="007B5A3D" w:rsidP="00DC48B1">
            <w:pPr>
              <w:spacing w:line="240" w:lineRule="auto"/>
              <w:rPr>
                <w:rFonts w:cstheme="minorHAnsi"/>
              </w:rPr>
            </w:pPr>
            <w:r w:rsidRPr="00BB617D">
              <w:rPr>
                <w:rFonts w:cstheme="minorHAnsi"/>
                <w:b/>
                <w:sz w:val="18"/>
                <w:szCs w:val="18"/>
              </w:rPr>
              <w:t xml:space="preserve"> </w:t>
            </w:r>
          </w:p>
        </w:tc>
      </w:tr>
    </w:tbl>
    <w:p w14:paraId="1589C24B" w14:textId="77777777" w:rsidR="002E0B67" w:rsidRPr="00BB617D" w:rsidRDefault="002E0B67" w:rsidP="00DC48B1">
      <w:pPr>
        <w:pStyle w:val="Textonotapie"/>
        <w:jc w:val="both"/>
        <w:rPr>
          <w:rFonts w:cstheme="minorHAnsi"/>
          <w:i/>
          <w:color w:val="0070C0"/>
          <w:sz w:val="22"/>
          <w:szCs w:val="22"/>
        </w:rPr>
      </w:pPr>
    </w:p>
    <w:p w14:paraId="60EF6613" w14:textId="77777777" w:rsidR="002E0B67" w:rsidRPr="00BB617D" w:rsidRDefault="002E0B67"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12" w:name="_Toc100049148"/>
      <w:r w:rsidRPr="00BB617D">
        <w:rPr>
          <w:rFonts w:asciiTheme="minorHAnsi" w:hAnsiTheme="minorHAnsi" w:cstheme="minorHAnsi"/>
        </w:rPr>
        <w:t>5.1.</w:t>
      </w:r>
      <w:r w:rsidR="00761E33">
        <w:rPr>
          <w:rFonts w:asciiTheme="minorHAnsi" w:hAnsiTheme="minorHAnsi" w:cstheme="minorHAnsi"/>
        </w:rPr>
        <w:t>-</w:t>
      </w:r>
      <w:r w:rsidRPr="00BB617D">
        <w:rPr>
          <w:rFonts w:asciiTheme="minorHAnsi" w:hAnsiTheme="minorHAnsi" w:cstheme="minorHAnsi"/>
        </w:rPr>
        <w:t xml:space="preserve"> </w:t>
      </w:r>
      <w:r w:rsidR="00D322E8" w:rsidRPr="00BB617D">
        <w:rPr>
          <w:rFonts w:asciiTheme="minorHAnsi" w:hAnsiTheme="minorHAnsi" w:cstheme="minorHAnsi"/>
        </w:rPr>
        <w:t>Detalle de</w:t>
      </w:r>
      <w:r w:rsidR="002F4597">
        <w:rPr>
          <w:rFonts w:asciiTheme="minorHAnsi" w:hAnsiTheme="minorHAnsi" w:cstheme="minorHAnsi"/>
        </w:rPr>
        <w:t>l</w:t>
      </w:r>
      <w:r w:rsidR="00D322E8" w:rsidRPr="00BB617D">
        <w:rPr>
          <w:rFonts w:asciiTheme="minorHAnsi" w:hAnsiTheme="minorHAnsi" w:cstheme="minorHAnsi"/>
        </w:rPr>
        <w:t xml:space="preserve"> presupuesto máximo de licitación de suministros y trabajos complementarios de instalación avanzados</w:t>
      </w:r>
      <w:bookmarkEnd w:id="12"/>
    </w:p>
    <w:p w14:paraId="5B2BD4E5" w14:textId="77777777" w:rsidR="00EE059C" w:rsidRPr="00BB617D" w:rsidRDefault="00EE059C" w:rsidP="00DC48B1">
      <w:pPr>
        <w:spacing w:after="0" w:line="240" w:lineRule="auto"/>
        <w:jc w:val="both"/>
        <w:rPr>
          <w:rFonts w:eastAsia="Calibri" w:cstheme="minorHAnsi"/>
          <w:b/>
          <w:bCs/>
          <w:lang w:val="es-ES_tradnl"/>
        </w:rPr>
      </w:pPr>
    </w:p>
    <w:tbl>
      <w:tblPr>
        <w:tblW w:w="5000" w:type="pct"/>
        <w:tblCellMar>
          <w:left w:w="0" w:type="dxa"/>
          <w:right w:w="0" w:type="dxa"/>
        </w:tblCellMar>
        <w:tblLook w:val="04A0" w:firstRow="1" w:lastRow="0" w:firstColumn="1" w:lastColumn="0" w:noHBand="0" w:noVBand="1"/>
      </w:tblPr>
      <w:tblGrid>
        <w:gridCol w:w="2866"/>
        <w:gridCol w:w="1933"/>
        <w:gridCol w:w="1654"/>
        <w:gridCol w:w="2031"/>
      </w:tblGrid>
      <w:tr w:rsidR="007B5A3D" w:rsidRPr="00BB617D" w14:paraId="39013ABD" w14:textId="77777777" w:rsidTr="00890071">
        <w:tc>
          <w:tcPr>
            <w:tcW w:w="1689" w:type="pct"/>
            <w:tcBorders>
              <w:top w:val="single" w:sz="8"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B9347E8" w14:textId="77777777" w:rsidR="007B5A3D" w:rsidRPr="00BB617D" w:rsidRDefault="007B5A3D" w:rsidP="00DC48B1">
            <w:pPr>
              <w:spacing w:after="0" w:line="240" w:lineRule="auto"/>
              <w:rPr>
                <w:rFonts w:eastAsia="Calibri" w:cstheme="minorHAnsi"/>
                <w:b/>
                <w:bCs/>
                <w:sz w:val="18"/>
                <w:szCs w:val="18"/>
              </w:rPr>
            </w:pPr>
          </w:p>
        </w:tc>
        <w:tc>
          <w:tcPr>
            <w:tcW w:w="1139"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C3A6CA5"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Presupuesto sin impuestos (€)</w:t>
            </w:r>
          </w:p>
        </w:tc>
        <w:tc>
          <w:tcPr>
            <w:tcW w:w="975"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0866B5DC"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Impuestos indirectos (€)</w:t>
            </w:r>
          </w:p>
        </w:tc>
        <w:tc>
          <w:tcPr>
            <w:tcW w:w="1197" w:type="pct"/>
            <w:tcBorders>
              <w:top w:val="single" w:sz="8" w:space="0" w:color="auto"/>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75B6A13" w14:textId="77777777" w:rsidR="007B5A3D" w:rsidRPr="00BB617D" w:rsidRDefault="007B5A3D" w:rsidP="00DC48B1">
            <w:pPr>
              <w:spacing w:after="0" w:line="240" w:lineRule="auto"/>
              <w:rPr>
                <w:rFonts w:eastAsia="Calibri" w:cstheme="minorHAnsi"/>
                <w:sz w:val="18"/>
                <w:szCs w:val="18"/>
              </w:rPr>
            </w:pPr>
            <w:r w:rsidRPr="00BB617D">
              <w:rPr>
                <w:rFonts w:eastAsia="Calibri" w:cstheme="minorHAnsi"/>
                <w:b/>
                <w:bCs/>
                <w:sz w:val="18"/>
                <w:szCs w:val="18"/>
              </w:rPr>
              <w:t>Presupuesto con impuestos</w:t>
            </w:r>
            <w:r w:rsidRPr="00BB617D">
              <w:rPr>
                <w:rFonts w:eastAsia="Calibri" w:cstheme="minorHAnsi"/>
                <w:sz w:val="18"/>
                <w:szCs w:val="18"/>
              </w:rPr>
              <w:t xml:space="preserve"> </w:t>
            </w:r>
            <w:r w:rsidRPr="00BB617D">
              <w:rPr>
                <w:rFonts w:eastAsia="Calibri" w:cstheme="minorHAnsi"/>
                <w:b/>
                <w:bCs/>
                <w:sz w:val="18"/>
                <w:szCs w:val="18"/>
              </w:rPr>
              <w:t>(€)</w:t>
            </w:r>
          </w:p>
        </w:tc>
      </w:tr>
      <w:tr w:rsidR="007B5A3D" w:rsidRPr="00BB617D" w14:paraId="2B94AEC6"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7F372458" w14:textId="77777777" w:rsidR="007B5A3D" w:rsidRPr="00BB617D" w:rsidRDefault="007B5A3D" w:rsidP="00DC48B1">
            <w:pPr>
              <w:spacing w:after="0" w:line="240" w:lineRule="auto"/>
              <w:rPr>
                <w:rFonts w:eastAsia="Calibri" w:cstheme="minorHAnsi"/>
                <w:b/>
                <w:bCs/>
                <w:sz w:val="18"/>
                <w:szCs w:val="18"/>
              </w:rPr>
            </w:pPr>
            <w:r w:rsidRPr="00BB617D">
              <w:rPr>
                <w:rFonts w:eastAsia="Calibri" w:cstheme="minorHAnsi"/>
                <w:b/>
                <w:bCs/>
                <w:sz w:val="18"/>
                <w:szCs w:val="18"/>
              </w:rPr>
              <w:t>SUMINISTROS HARDWARE</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017A5350"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4CDAC39B"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7F8EFD34"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59AE392A"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201B794" w14:textId="77777777" w:rsidR="007B5A3D" w:rsidRPr="00BB617D" w:rsidRDefault="007B5A3D" w:rsidP="00DC48B1">
            <w:pPr>
              <w:spacing w:after="0" w:line="240" w:lineRule="auto"/>
              <w:rPr>
                <w:rFonts w:eastAsia="Calibri" w:cstheme="minorHAnsi"/>
                <w:b/>
                <w:sz w:val="18"/>
                <w:szCs w:val="18"/>
              </w:rPr>
            </w:pPr>
            <w:r w:rsidRPr="00BB617D">
              <w:rPr>
                <w:rFonts w:eastAsia="Calibri" w:cstheme="minorHAnsi"/>
                <w:b/>
                <w:sz w:val="18"/>
                <w:szCs w:val="18"/>
              </w:rPr>
              <w:t>SUMINISTROS DE LICENCIAS Y ACTUALIZACIONES DE LICENCIAS</w:t>
            </w:r>
            <w:r w:rsidR="00A45F28" w:rsidRPr="00BB617D">
              <w:rPr>
                <w:rStyle w:val="Refdenotaalpie"/>
                <w:rFonts w:eastAsia="Calibri" w:cstheme="minorHAnsi"/>
                <w:b/>
                <w:sz w:val="18"/>
                <w:szCs w:val="18"/>
              </w:rPr>
              <w:footnoteReference w:id="5"/>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16EC4D7C"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026541AE"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01955A1A"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45B6AB6C" w14:textId="77777777" w:rsidTr="00890071">
        <w:tc>
          <w:tcPr>
            <w:tcW w:w="1689" w:type="pct"/>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D3E70F" w14:textId="77777777" w:rsidR="007B5A3D" w:rsidRPr="00BF365F" w:rsidRDefault="007B5A3D" w:rsidP="008D0D41">
            <w:pPr>
              <w:spacing w:after="0" w:line="240" w:lineRule="auto"/>
              <w:rPr>
                <w:rFonts w:eastAsia="Calibri" w:cstheme="minorHAnsi"/>
                <w:b/>
                <w:sz w:val="18"/>
                <w:szCs w:val="18"/>
              </w:rPr>
            </w:pPr>
            <w:r w:rsidRPr="00BF365F">
              <w:rPr>
                <w:rFonts w:eastAsia="Calibri" w:cstheme="minorHAnsi"/>
                <w:b/>
                <w:sz w:val="18"/>
                <w:szCs w:val="18"/>
              </w:rPr>
              <w:t>SERVICIOS</w:t>
            </w:r>
            <w:r w:rsidR="008867E3" w:rsidRPr="00BF365F">
              <w:rPr>
                <w:rFonts w:eastAsia="Calibri" w:cstheme="minorHAnsi"/>
                <w:b/>
                <w:sz w:val="18"/>
                <w:szCs w:val="18"/>
              </w:rPr>
              <w:t xml:space="preserve"> </w:t>
            </w:r>
            <w:r w:rsidR="008D0D41">
              <w:rPr>
                <w:rFonts w:eastAsia="Calibri" w:cstheme="minorHAnsi"/>
                <w:b/>
                <w:sz w:val="18"/>
                <w:szCs w:val="18"/>
              </w:rPr>
              <w:t>OPCIONALES</w:t>
            </w:r>
          </w:p>
        </w:tc>
        <w:tc>
          <w:tcPr>
            <w:tcW w:w="1139" w:type="pct"/>
            <w:tcBorders>
              <w:top w:val="nil"/>
              <w:left w:val="nil"/>
              <w:bottom w:val="single" w:sz="8" w:space="0" w:color="auto"/>
              <w:right w:val="single" w:sz="8" w:space="0" w:color="auto"/>
            </w:tcBorders>
            <w:tcMar>
              <w:top w:w="0" w:type="dxa"/>
              <w:left w:w="108" w:type="dxa"/>
              <w:bottom w:w="0" w:type="dxa"/>
              <w:right w:w="108" w:type="dxa"/>
            </w:tcMar>
            <w:vAlign w:val="center"/>
          </w:tcPr>
          <w:p w14:paraId="5B53D2E9"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c>
          <w:tcPr>
            <w:tcW w:w="975" w:type="pct"/>
            <w:tcBorders>
              <w:top w:val="nil"/>
              <w:left w:val="nil"/>
              <w:bottom w:val="single" w:sz="8" w:space="0" w:color="auto"/>
              <w:right w:val="single" w:sz="8" w:space="0" w:color="auto"/>
            </w:tcBorders>
            <w:tcMar>
              <w:top w:w="0" w:type="dxa"/>
              <w:left w:w="108" w:type="dxa"/>
              <w:bottom w:w="0" w:type="dxa"/>
              <w:right w:w="108" w:type="dxa"/>
            </w:tcMar>
            <w:vAlign w:val="center"/>
          </w:tcPr>
          <w:p w14:paraId="39CF11C8"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c>
          <w:tcPr>
            <w:tcW w:w="1197" w:type="pct"/>
            <w:tcBorders>
              <w:top w:val="nil"/>
              <w:left w:val="nil"/>
              <w:bottom w:val="single" w:sz="8" w:space="0" w:color="auto"/>
              <w:right w:val="single" w:sz="8" w:space="0" w:color="auto"/>
            </w:tcBorders>
            <w:tcMar>
              <w:top w:w="0" w:type="dxa"/>
              <w:left w:w="108" w:type="dxa"/>
              <w:bottom w:w="0" w:type="dxa"/>
              <w:right w:w="108" w:type="dxa"/>
            </w:tcMar>
            <w:vAlign w:val="center"/>
          </w:tcPr>
          <w:p w14:paraId="57E9F707" w14:textId="77777777" w:rsidR="007B5A3D" w:rsidRPr="00BB617D" w:rsidRDefault="007B5A3D" w:rsidP="00DC48B1">
            <w:pPr>
              <w:spacing w:before="60" w:after="60" w:line="240" w:lineRule="auto"/>
              <w:jc w:val="right"/>
              <w:rPr>
                <w:rFonts w:cstheme="minorHAnsi"/>
                <w:sz w:val="18"/>
                <w:szCs w:val="18"/>
              </w:rPr>
            </w:pPr>
            <w:r w:rsidRPr="00BB617D">
              <w:rPr>
                <w:rFonts w:cstheme="minorHAnsi"/>
                <w:color w:val="000000"/>
                <w:sz w:val="18"/>
                <w:szCs w:val="18"/>
              </w:rPr>
              <w:t> </w:t>
            </w:r>
          </w:p>
        </w:tc>
      </w:tr>
      <w:tr w:rsidR="008D0D41" w:rsidRPr="00BB617D" w14:paraId="7E1C19EF" w14:textId="77777777" w:rsidTr="00890071">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0BDB2CF2" w14:textId="77777777" w:rsidR="008D0D41" w:rsidRPr="00BF365F" w:rsidRDefault="008D0D41" w:rsidP="002B378C">
            <w:pPr>
              <w:pStyle w:val="Prrafodelista"/>
              <w:numPr>
                <w:ilvl w:val="0"/>
                <w:numId w:val="1"/>
              </w:numPr>
              <w:spacing w:after="0" w:line="240" w:lineRule="auto"/>
              <w:rPr>
                <w:rFonts w:eastAsia="Calibri" w:cstheme="minorHAnsi"/>
                <w:b/>
                <w:sz w:val="18"/>
                <w:szCs w:val="18"/>
              </w:rPr>
            </w:pPr>
            <w:r w:rsidRPr="00BF365F">
              <w:rPr>
                <w:rFonts w:eastAsia="Calibri" w:cstheme="minorHAnsi"/>
                <w:b/>
                <w:sz w:val="18"/>
                <w:szCs w:val="18"/>
              </w:rPr>
              <w:t>Servicios de soporte y</w:t>
            </w:r>
            <w:r>
              <w:rPr>
                <w:rFonts w:eastAsia="Calibri" w:cstheme="minorHAnsi"/>
                <w:b/>
                <w:sz w:val="18"/>
                <w:szCs w:val="18"/>
              </w:rPr>
              <w:t>/o</w:t>
            </w:r>
            <w:r w:rsidRPr="00BF365F">
              <w:rPr>
                <w:rFonts w:eastAsia="Calibri" w:cstheme="minorHAnsi"/>
                <w:b/>
                <w:sz w:val="18"/>
                <w:szCs w:val="18"/>
              </w:rPr>
              <w:t xml:space="preserve"> mantenimiento </w:t>
            </w:r>
            <w:r w:rsidRPr="00BF365F">
              <w:rPr>
                <w:rStyle w:val="Refdenotaalpie"/>
                <w:rFonts w:eastAsia="Calibri" w:cstheme="minorHAnsi"/>
                <w:b/>
                <w:sz w:val="18"/>
                <w:szCs w:val="18"/>
              </w:rPr>
              <w:footnoteReference w:id="6"/>
            </w:r>
            <w:r w:rsidRPr="00BF365F">
              <w:rPr>
                <w:rFonts w:eastAsia="Calibri" w:cstheme="minorHAnsi"/>
                <w:b/>
                <w:sz w:val="18"/>
                <w:szCs w:val="18"/>
              </w:rPr>
              <w:t xml:space="preserve"> </w:t>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72580A2A" w14:textId="77777777" w:rsidR="008D0D41" w:rsidRPr="00BB617D" w:rsidRDefault="008D0D41" w:rsidP="00DC48B1">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368AEDB0" w14:textId="77777777" w:rsidR="008D0D41" w:rsidRPr="00BB617D" w:rsidRDefault="008D0D41" w:rsidP="00DC48B1">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0ACD394E" w14:textId="77777777" w:rsidR="008D0D41" w:rsidRPr="00BB617D" w:rsidRDefault="008D0D41" w:rsidP="00DC48B1">
            <w:pPr>
              <w:spacing w:before="60" w:after="60" w:line="240" w:lineRule="auto"/>
              <w:jc w:val="right"/>
              <w:rPr>
                <w:rFonts w:cstheme="minorHAnsi"/>
                <w:sz w:val="18"/>
                <w:szCs w:val="18"/>
              </w:rPr>
            </w:pPr>
          </w:p>
        </w:tc>
      </w:tr>
      <w:tr w:rsidR="007B5A3D" w:rsidRPr="00BB617D" w14:paraId="2E41E95E" w14:textId="77777777" w:rsidTr="00890071">
        <w:tc>
          <w:tcPr>
            <w:tcW w:w="1689" w:type="pct"/>
            <w:tcBorders>
              <w:top w:val="nil"/>
              <w:left w:val="single" w:sz="8" w:space="0" w:color="auto"/>
              <w:bottom w:val="single" w:sz="4"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14:paraId="171BD34C" w14:textId="77777777" w:rsidR="007B5A3D" w:rsidRPr="00BF365F" w:rsidRDefault="007B5A3D" w:rsidP="002B378C">
            <w:pPr>
              <w:pStyle w:val="Prrafodelista"/>
              <w:numPr>
                <w:ilvl w:val="0"/>
                <w:numId w:val="1"/>
              </w:numPr>
              <w:spacing w:after="0" w:line="240" w:lineRule="auto"/>
              <w:rPr>
                <w:rFonts w:eastAsia="Calibri" w:cstheme="minorHAnsi"/>
                <w:b/>
                <w:sz w:val="18"/>
                <w:szCs w:val="18"/>
              </w:rPr>
            </w:pPr>
            <w:r w:rsidRPr="00BF365F">
              <w:rPr>
                <w:rFonts w:eastAsia="Calibri" w:cstheme="minorHAnsi"/>
                <w:b/>
                <w:sz w:val="18"/>
                <w:szCs w:val="18"/>
              </w:rPr>
              <w:t>Trabajos complementarios de instalación avanzados</w:t>
            </w:r>
            <w:r w:rsidR="00A45F28" w:rsidRPr="00BF365F">
              <w:rPr>
                <w:rStyle w:val="Refdenotaalpie"/>
                <w:rFonts w:eastAsia="Calibri" w:cstheme="minorHAnsi"/>
                <w:b/>
                <w:sz w:val="18"/>
                <w:szCs w:val="18"/>
              </w:rPr>
              <w:footnoteReference w:id="7"/>
            </w:r>
          </w:p>
        </w:tc>
        <w:tc>
          <w:tcPr>
            <w:tcW w:w="1139" w:type="pct"/>
            <w:tcBorders>
              <w:top w:val="nil"/>
              <w:left w:val="nil"/>
              <w:bottom w:val="single" w:sz="4" w:space="0" w:color="auto"/>
              <w:right w:val="single" w:sz="8" w:space="0" w:color="auto"/>
            </w:tcBorders>
            <w:tcMar>
              <w:top w:w="0" w:type="dxa"/>
              <w:left w:w="108" w:type="dxa"/>
              <w:bottom w:w="0" w:type="dxa"/>
              <w:right w:w="108" w:type="dxa"/>
            </w:tcMar>
            <w:vAlign w:val="center"/>
          </w:tcPr>
          <w:p w14:paraId="2185CCA0" w14:textId="77777777" w:rsidR="007B5A3D" w:rsidRPr="00BB617D" w:rsidRDefault="007B5A3D" w:rsidP="00DC48B1">
            <w:pPr>
              <w:spacing w:before="60" w:after="60" w:line="240" w:lineRule="auto"/>
              <w:jc w:val="right"/>
              <w:rPr>
                <w:rFonts w:cstheme="minorHAnsi"/>
                <w:sz w:val="18"/>
                <w:szCs w:val="18"/>
              </w:rPr>
            </w:pPr>
          </w:p>
        </w:tc>
        <w:tc>
          <w:tcPr>
            <w:tcW w:w="975" w:type="pct"/>
            <w:tcBorders>
              <w:top w:val="nil"/>
              <w:left w:val="nil"/>
              <w:bottom w:val="single" w:sz="4" w:space="0" w:color="auto"/>
              <w:right w:val="single" w:sz="8" w:space="0" w:color="auto"/>
            </w:tcBorders>
            <w:tcMar>
              <w:top w:w="0" w:type="dxa"/>
              <w:left w:w="108" w:type="dxa"/>
              <w:bottom w:w="0" w:type="dxa"/>
              <w:right w:w="108" w:type="dxa"/>
            </w:tcMar>
            <w:vAlign w:val="center"/>
          </w:tcPr>
          <w:p w14:paraId="2507CA94"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nil"/>
              <w:left w:val="nil"/>
              <w:bottom w:val="single" w:sz="4" w:space="0" w:color="auto"/>
              <w:right w:val="single" w:sz="8" w:space="0" w:color="auto"/>
            </w:tcBorders>
            <w:tcMar>
              <w:top w:w="0" w:type="dxa"/>
              <w:left w:w="108" w:type="dxa"/>
              <w:bottom w:w="0" w:type="dxa"/>
              <w:right w:w="108" w:type="dxa"/>
            </w:tcMar>
            <w:vAlign w:val="center"/>
          </w:tcPr>
          <w:p w14:paraId="36F348F0" w14:textId="77777777" w:rsidR="007B5A3D" w:rsidRPr="00BB617D" w:rsidRDefault="007B5A3D" w:rsidP="00DC48B1">
            <w:pPr>
              <w:spacing w:before="60" w:after="60" w:line="240" w:lineRule="auto"/>
              <w:jc w:val="right"/>
              <w:rPr>
                <w:rFonts w:cstheme="minorHAnsi"/>
                <w:sz w:val="18"/>
                <w:szCs w:val="18"/>
              </w:rPr>
            </w:pPr>
          </w:p>
        </w:tc>
      </w:tr>
      <w:tr w:rsidR="007B5A3D" w:rsidRPr="00BB617D" w14:paraId="1196050B" w14:textId="77777777" w:rsidTr="00890071">
        <w:trPr>
          <w:trHeight w:val="341"/>
        </w:trPr>
        <w:tc>
          <w:tcPr>
            <w:tcW w:w="1689" w:type="pct"/>
            <w:tcBorders>
              <w:top w:val="single" w:sz="4" w:space="0" w:color="auto"/>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14:paraId="31A28E3F" w14:textId="77777777" w:rsidR="007B5A3D" w:rsidRPr="00BF365F" w:rsidRDefault="007B5A3D" w:rsidP="00DC48B1">
            <w:pPr>
              <w:spacing w:after="0" w:line="240" w:lineRule="auto"/>
              <w:rPr>
                <w:rFonts w:eastAsia="Calibri" w:cstheme="minorHAnsi"/>
                <w:b/>
                <w:sz w:val="18"/>
                <w:szCs w:val="18"/>
              </w:rPr>
            </w:pPr>
            <w:r w:rsidRPr="00BF365F">
              <w:rPr>
                <w:rFonts w:eastAsia="Calibri" w:cstheme="minorHAnsi"/>
                <w:b/>
                <w:sz w:val="18"/>
                <w:szCs w:val="18"/>
              </w:rPr>
              <w:t>TOTAL</w:t>
            </w:r>
          </w:p>
        </w:tc>
        <w:tc>
          <w:tcPr>
            <w:tcW w:w="1139"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4437CB39" w14:textId="77777777" w:rsidR="007B5A3D" w:rsidRPr="00BB617D" w:rsidRDefault="007B5A3D" w:rsidP="00DC48B1">
            <w:pPr>
              <w:spacing w:before="60" w:after="60" w:line="240" w:lineRule="auto"/>
              <w:jc w:val="right"/>
              <w:rPr>
                <w:rFonts w:cstheme="minorHAnsi"/>
                <w:color w:val="000000"/>
                <w:sz w:val="18"/>
                <w:szCs w:val="18"/>
              </w:rPr>
            </w:pPr>
          </w:p>
        </w:tc>
        <w:tc>
          <w:tcPr>
            <w:tcW w:w="975"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2B7C165C" w14:textId="77777777" w:rsidR="007B5A3D" w:rsidRPr="00BB617D" w:rsidRDefault="007B5A3D" w:rsidP="00DC48B1">
            <w:pPr>
              <w:spacing w:before="60" w:after="60" w:line="240" w:lineRule="auto"/>
              <w:jc w:val="right"/>
              <w:rPr>
                <w:rFonts w:cstheme="minorHAnsi"/>
                <w:sz w:val="18"/>
                <w:szCs w:val="18"/>
              </w:rPr>
            </w:pPr>
          </w:p>
        </w:tc>
        <w:tc>
          <w:tcPr>
            <w:tcW w:w="1197" w:type="pct"/>
            <w:tcBorders>
              <w:top w:val="single" w:sz="4" w:space="0" w:color="auto"/>
              <w:left w:val="nil"/>
              <w:bottom w:val="single" w:sz="8" w:space="0" w:color="auto"/>
              <w:right w:val="single" w:sz="8" w:space="0" w:color="auto"/>
            </w:tcBorders>
            <w:tcMar>
              <w:top w:w="0" w:type="dxa"/>
              <w:left w:w="108" w:type="dxa"/>
              <w:bottom w:w="0" w:type="dxa"/>
              <w:right w:w="108" w:type="dxa"/>
            </w:tcMar>
            <w:vAlign w:val="center"/>
          </w:tcPr>
          <w:p w14:paraId="52729A4B" w14:textId="77777777" w:rsidR="007B5A3D" w:rsidRPr="00BB617D" w:rsidRDefault="007B5A3D" w:rsidP="00DC48B1">
            <w:pPr>
              <w:spacing w:before="60" w:after="60" w:line="240" w:lineRule="auto"/>
              <w:jc w:val="right"/>
              <w:rPr>
                <w:rFonts w:cstheme="minorHAnsi"/>
                <w:b/>
                <w:sz w:val="18"/>
                <w:szCs w:val="18"/>
              </w:rPr>
            </w:pPr>
          </w:p>
        </w:tc>
      </w:tr>
    </w:tbl>
    <w:p w14:paraId="434C29A6" w14:textId="77777777" w:rsidR="00825017" w:rsidRPr="00BB617D" w:rsidRDefault="00825017" w:rsidP="00DC48B1">
      <w:pPr>
        <w:spacing w:after="0" w:line="240" w:lineRule="auto"/>
        <w:jc w:val="both"/>
        <w:rPr>
          <w:rFonts w:cstheme="minorHAnsi"/>
          <w:color w:val="000000" w:themeColor="text1"/>
        </w:rPr>
      </w:pPr>
    </w:p>
    <w:p w14:paraId="5BE6970D" w14:textId="77777777" w:rsidR="00503BEF" w:rsidRPr="00BB617D" w:rsidRDefault="00503BEF" w:rsidP="00DC48B1">
      <w:pPr>
        <w:pStyle w:val="Textonotapie"/>
        <w:jc w:val="both"/>
        <w:rPr>
          <w:rFonts w:cstheme="minorHAnsi"/>
          <w:sz w:val="22"/>
          <w:szCs w:val="22"/>
        </w:rPr>
      </w:pPr>
      <w:r w:rsidRPr="00BB617D">
        <w:rPr>
          <w:rFonts w:cstheme="minorHAnsi"/>
          <w:sz w:val="22"/>
          <w:szCs w:val="22"/>
        </w:rPr>
        <w:t>El desglose de los costes directos e indirectos y otros eventuales gastos calculados para la determinación del presupuesto base de licitación, en aplicación del artículo 100.2 de la LCSP, es el siguiente:</w:t>
      </w:r>
    </w:p>
    <w:tbl>
      <w:tblPr>
        <w:tblW w:w="0" w:type="auto"/>
        <w:tblInd w:w="2061" w:type="dxa"/>
        <w:tblCellMar>
          <w:left w:w="0" w:type="dxa"/>
          <w:right w:w="0" w:type="dxa"/>
        </w:tblCellMar>
        <w:tblLook w:val="04A0" w:firstRow="1" w:lastRow="0" w:firstColumn="1" w:lastColumn="0" w:noHBand="0" w:noVBand="1"/>
      </w:tblPr>
      <w:tblGrid>
        <w:gridCol w:w="2607"/>
        <w:gridCol w:w="1985"/>
      </w:tblGrid>
      <w:tr w:rsidR="00026D33" w:rsidRPr="00026D33" w14:paraId="593F3D60" w14:textId="77777777" w:rsidTr="00026D33">
        <w:trPr>
          <w:trHeight w:val="133"/>
        </w:trPr>
        <w:tc>
          <w:tcPr>
            <w:tcW w:w="4592" w:type="dxa"/>
            <w:gridSpan w:val="2"/>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hideMark/>
          </w:tcPr>
          <w:p w14:paraId="58DAB42E" w14:textId="3B89D595" w:rsidR="00026D33" w:rsidRPr="00026D33" w:rsidRDefault="00026D33" w:rsidP="00026D33">
            <w:pPr>
              <w:pStyle w:val="Textonotapie"/>
              <w:jc w:val="both"/>
              <w:rPr>
                <w:rFonts w:cstheme="minorHAnsi"/>
                <w:b/>
                <w:bCs/>
                <w:sz w:val="18"/>
                <w:szCs w:val="18"/>
              </w:rPr>
            </w:pPr>
            <w:r w:rsidRPr="00026D33">
              <w:rPr>
                <w:rFonts w:cstheme="minorHAnsi"/>
                <w:b/>
                <w:bCs/>
                <w:sz w:val="18"/>
                <w:szCs w:val="18"/>
              </w:rPr>
              <w:t>Desglose Precio</w:t>
            </w:r>
          </w:p>
        </w:tc>
      </w:tr>
      <w:tr w:rsidR="00026D33" w:rsidRPr="00026D33" w14:paraId="4393DB70" w14:textId="77777777" w:rsidTr="00026D33">
        <w:trPr>
          <w:trHeight w:val="133"/>
        </w:trPr>
        <w:tc>
          <w:tcPr>
            <w:tcW w:w="4592"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225E98" w14:textId="77777777" w:rsidR="00026D33" w:rsidRPr="00026D33" w:rsidRDefault="00026D33" w:rsidP="00026D33">
            <w:pPr>
              <w:pStyle w:val="Textonotapie"/>
              <w:jc w:val="both"/>
              <w:rPr>
                <w:rFonts w:cstheme="minorHAnsi"/>
                <w:b/>
                <w:bCs/>
                <w:sz w:val="18"/>
                <w:szCs w:val="18"/>
              </w:rPr>
            </w:pPr>
            <w:r w:rsidRPr="00026D33">
              <w:rPr>
                <w:rFonts w:cstheme="minorHAnsi"/>
                <w:b/>
                <w:bCs/>
                <w:sz w:val="18"/>
                <w:szCs w:val="18"/>
              </w:rPr>
              <w:t xml:space="preserve">Costes directos </w:t>
            </w:r>
          </w:p>
        </w:tc>
      </w:tr>
      <w:tr w:rsidR="00026D33" w:rsidRPr="00026D33" w14:paraId="62060E0B"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638F2" w14:textId="77777777" w:rsidR="00026D33" w:rsidRPr="00026D33" w:rsidRDefault="00026D33" w:rsidP="00026D33">
            <w:pPr>
              <w:pStyle w:val="Textonotapie"/>
              <w:jc w:val="both"/>
              <w:rPr>
                <w:rFonts w:cstheme="minorHAnsi"/>
                <w:sz w:val="18"/>
                <w:szCs w:val="18"/>
              </w:rPr>
            </w:pPr>
            <w:r w:rsidRPr="00026D33">
              <w:rPr>
                <w:rFonts w:cstheme="minorHAnsi"/>
                <w:sz w:val="18"/>
                <w:szCs w:val="18"/>
              </w:rPr>
              <w:t xml:space="preserve">Personal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8D36CE9" w14:textId="77777777" w:rsidR="00026D33" w:rsidRPr="00026D33" w:rsidRDefault="00026D33" w:rsidP="00026D33">
            <w:pPr>
              <w:pStyle w:val="Textonotapie"/>
              <w:jc w:val="both"/>
              <w:rPr>
                <w:rFonts w:cstheme="minorHAnsi"/>
                <w:color w:val="FF0000"/>
                <w:sz w:val="18"/>
                <w:szCs w:val="18"/>
              </w:rPr>
            </w:pPr>
          </w:p>
        </w:tc>
      </w:tr>
      <w:tr w:rsidR="00026D33" w:rsidRPr="00026D33" w14:paraId="7BD4D2B8"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55AF50" w14:textId="77777777" w:rsidR="00026D33" w:rsidRPr="00026D33" w:rsidRDefault="00026D33" w:rsidP="00026D33">
            <w:pPr>
              <w:pStyle w:val="Textonotapie"/>
              <w:jc w:val="both"/>
              <w:rPr>
                <w:rFonts w:cstheme="minorHAnsi"/>
                <w:sz w:val="18"/>
                <w:szCs w:val="18"/>
              </w:rPr>
            </w:pPr>
            <w:r w:rsidRPr="00026D33">
              <w:rPr>
                <w:rFonts w:cstheme="minorHAnsi"/>
                <w:sz w:val="18"/>
                <w:szCs w:val="18"/>
              </w:rPr>
              <w:t xml:space="preserve">Resto costes directos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7B335871" w14:textId="77777777" w:rsidR="00026D33" w:rsidRPr="00026D33" w:rsidRDefault="00026D33" w:rsidP="00026D33">
            <w:pPr>
              <w:pStyle w:val="Textonotapie"/>
              <w:jc w:val="both"/>
              <w:rPr>
                <w:rFonts w:cstheme="minorHAnsi"/>
                <w:color w:val="FF0000"/>
                <w:sz w:val="18"/>
                <w:szCs w:val="18"/>
              </w:rPr>
            </w:pPr>
          </w:p>
        </w:tc>
      </w:tr>
      <w:tr w:rsidR="00026D33" w:rsidRPr="00026D33" w14:paraId="232EFA13" w14:textId="77777777" w:rsidTr="00026D33">
        <w:trPr>
          <w:trHeight w:val="133"/>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A4DDCC" w14:textId="19461A4E" w:rsidR="00026D33" w:rsidRPr="00026D33" w:rsidRDefault="00026D33" w:rsidP="00026D33">
            <w:pPr>
              <w:pStyle w:val="Textonotapie"/>
              <w:jc w:val="both"/>
              <w:rPr>
                <w:rFonts w:cstheme="minorHAnsi"/>
                <w:b/>
                <w:bCs/>
                <w:sz w:val="18"/>
                <w:szCs w:val="18"/>
              </w:rPr>
            </w:pPr>
            <w:r w:rsidRPr="00026D33">
              <w:rPr>
                <w:rFonts w:cstheme="minorHAnsi"/>
                <w:b/>
                <w:bCs/>
                <w:sz w:val="18"/>
                <w:szCs w:val="18"/>
              </w:rPr>
              <w:t xml:space="preserve">Costes indirectos </w:t>
            </w:r>
            <w:r>
              <w:rPr>
                <w:rFonts w:cstheme="minorHAnsi"/>
                <w:b/>
                <w:bCs/>
                <w:sz w:val="18"/>
                <w:szCs w:val="18"/>
              </w:rPr>
              <w:t>+ Gastos g</w:t>
            </w:r>
            <w:r w:rsidRPr="00026D33">
              <w:rPr>
                <w:rFonts w:cstheme="minorHAnsi"/>
                <w:b/>
                <w:bCs/>
                <w:sz w:val="18"/>
                <w:szCs w:val="18"/>
              </w:rPr>
              <w:t xml:space="preserve">enerales + Beneficio </w:t>
            </w:r>
            <w:r>
              <w:rPr>
                <w:rFonts w:cstheme="minorHAnsi"/>
                <w:b/>
                <w:bCs/>
                <w:sz w:val="18"/>
                <w:szCs w:val="18"/>
              </w:rPr>
              <w:t>i</w:t>
            </w:r>
            <w:r w:rsidRPr="00026D33">
              <w:rPr>
                <w:rFonts w:cstheme="minorHAnsi"/>
                <w:b/>
                <w:bCs/>
                <w:sz w:val="18"/>
                <w:szCs w:val="18"/>
              </w:rPr>
              <w:t xml:space="preserve">ndustrial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05DDA5D1" w14:textId="77777777" w:rsidR="00026D33" w:rsidRPr="00026D33" w:rsidRDefault="00026D33" w:rsidP="00026D33">
            <w:pPr>
              <w:pStyle w:val="Textonotapie"/>
              <w:jc w:val="both"/>
              <w:rPr>
                <w:rFonts w:cstheme="minorHAnsi"/>
                <w:color w:val="FF0000"/>
                <w:sz w:val="18"/>
                <w:szCs w:val="18"/>
              </w:rPr>
            </w:pPr>
          </w:p>
        </w:tc>
      </w:tr>
      <w:tr w:rsidR="00026D33" w:rsidRPr="00026D33" w14:paraId="6A188FDF" w14:textId="77777777" w:rsidTr="00026D33">
        <w:trPr>
          <w:trHeight w:val="138"/>
        </w:trPr>
        <w:tc>
          <w:tcPr>
            <w:tcW w:w="26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22DF" w14:textId="77777777" w:rsidR="00026D33" w:rsidRPr="00026D33" w:rsidRDefault="00026D33" w:rsidP="00026D33">
            <w:pPr>
              <w:pStyle w:val="Textonotapie"/>
              <w:jc w:val="both"/>
              <w:rPr>
                <w:rFonts w:cstheme="minorHAnsi"/>
                <w:sz w:val="18"/>
                <w:szCs w:val="18"/>
              </w:rPr>
            </w:pPr>
            <w:r w:rsidRPr="00026D33">
              <w:rPr>
                <w:rFonts w:cstheme="minorHAnsi"/>
                <w:b/>
                <w:bCs/>
                <w:sz w:val="18"/>
                <w:szCs w:val="18"/>
              </w:rPr>
              <w:t xml:space="preserve">Total sin IVA </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14:paraId="695E84C6" w14:textId="77777777" w:rsidR="00026D33" w:rsidRPr="00026D33" w:rsidRDefault="00026D33" w:rsidP="00026D33">
            <w:pPr>
              <w:pStyle w:val="Textonotapie"/>
              <w:jc w:val="both"/>
              <w:rPr>
                <w:rFonts w:cstheme="minorHAnsi"/>
                <w:color w:val="FF0000"/>
                <w:sz w:val="18"/>
                <w:szCs w:val="18"/>
              </w:rPr>
            </w:pPr>
          </w:p>
        </w:tc>
      </w:tr>
    </w:tbl>
    <w:p w14:paraId="4D1736F5" w14:textId="77777777" w:rsidR="00503BEF" w:rsidRPr="00BB617D" w:rsidRDefault="00503BEF" w:rsidP="00DC48B1">
      <w:pPr>
        <w:pStyle w:val="Textonotapie"/>
        <w:jc w:val="both"/>
        <w:rPr>
          <w:rFonts w:cstheme="minorHAnsi"/>
          <w:color w:val="FF0000"/>
          <w:sz w:val="22"/>
          <w:szCs w:val="22"/>
        </w:rPr>
      </w:pPr>
    </w:p>
    <w:p w14:paraId="0EA42748" w14:textId="77777777" w:rsidR="00693443" w:rsidRPr="00BB5420" w:rsidRDefault="00693443" w:rsidP="00BF365F">
      <w:pPr>
        <w:spacing w:after="0" w:line="240" w:lineRule="auto"/>
        <w:jc w:val="both"/>
        <w:rPr>
          <w:rFonts w:cstheme="minorHAnsi"/>
          <w:i/>
          <w:color w:val="FF0000"/>
        </w:rPr>
      </w:pPr>
      <w:r w:rsidRPr="00BF365F">
        <w:rPr>
          <w:rFonts w:cstheme="minorHAnsi"/>
          <w:i/>
          <w:color w:val="0070C0"/>
        </w:rPr>
        <w:t>En este apartado se debe incluir una</w:t>
      </w:r>
      <w:r w:rsidR="00761E33" w:rsidRPr="00BF365F">
        <w:rPr>
          <w:rFonts w:cstheme="minorHAnsi"/>
          <w:i/>
          <w:color w:val="0070C0"/>
        </w:rPr>
        <w:t xml:space="preserve"> breve explicación del criterio</w:t>
      </w:r>
      <w:r w:rsidRPr="00BF365F">
        <w:rPr>
          <w:rFonts w:cstheme="minorHAnsi"/>
          <w:i/>
          <w:color w:val="0070C0"/>
        </w:rPr>
        <w:t xml:space="preserve"> o fuente utilizada para la determinación de los precios de mercado y el porcentaje de costes indirectos.</w:t>
      </w:r>
    </w:p>
    <w:p w14:paraId="4A839EAB" w14:textId="77777777" w:rsidR="00693443" w:rsidRDefault="00693443" w:rsidP="00DC48B1">
      <w:pPr>
        <w:pStyle w:val="Textonotapie"/>
        <w:jc w:val="both"/>
        <w:rPr>
          <w:rFonts w:cstheme="minorHAnsi"/>
          <w:color w:val="000000" w:themeColor="text1"/>
          <w:sz w:val="22"/>
          <w:szCs w:val="22"/>
        </w:rPr>
      </w:pPr>
    </w:p>
    <w:p w14:paraId="366AD1BA" w14:textId="77777777" w:rsidR="00503BEF" w:rsidRPr="00BB617D" w:rsidRDefault="00503BEF" w:rsidP="00DC48B1">
      <w:pPr>
        <w:pStyle w:val="Textonotapie"/>
        <w:jc w:val="both"/>
        <w:rPr>
          <w:rFonts w:cstheme="minorHAnsi"/>
          <w:color w:val="FF0000"/>
          <w:sz w:val="16"/>
          <w:szCs w:val="16"/>
          <w:u w:val="single"/>
        </w:rPr>
      </w:pPr>
      <w:r w:rsidRPr="00BB617D">
        <w:rPr>
          <w:rFonts w:cstheme="minorHAnsi"/>
          <w:color w:val="000000" w:themeColor="text1"/>
          <w:sz w:val="22"/>
          <w:szCs w:val="22"/>
        </w:rPr>
        <w:t xml:space="preserve">Teniendo en cuenta que los costes salariales se han estimado a partir del XVII Convenio colectivo estatal de empresas de consultoría (Resolución de 22 de febrero de 2018, de la Dirección General de Empleo) y en función de la dedicación de los técnicos adscritos a la ejecución del contrato: </w:t>
      </w:r>
      <w:r w:rsidRPr="00BB617D">
        <w:rPr>
          <w:rFonts w:cstheme="minorHAnsi"/>
          <w:color w:val="FF0000"/>
          <w:sz w:val="16"/>
          <w:szCs w:val="16"/>
          <w:u w:val="single"/>
        </w:rPr>
        <w:t>(Este apartado y tabla de costes de personal sólo es necesaria si hay costes de ese tipo por contratarse soporte e instalación avanzados)</w:t>
      </w:r>
    </w:p>
    <w:p w14:paraId="3AFC8A9D" w14:textId="77777777" w:rsidR="00503BEF" w:rsidRPr="00BB617D" w:rsidRDefault="00503BEF" w:rsidP="00DC48B1">
      <w:pPr>
        <w:pStyle w:val="Textonotapie"/>
        <w:jc w:val="both"/>
        <w:rPr>
          <w:rFonts w:cstheme="minorHAnsi"/>
          <w:color w:val="FF0000"/>
          <w:sz w:val="16"/>
          <w:szCs w:val="16"/>
          <w:u w:val="single"/>
        </w:rPr>
      </w:pPr>
    </w:p>
    <w:p w14:paraId="055E6BCD" w14:textId="77777777" w:rsidR="00503BEF" w:rsidRPr="00BB617D" w:rsidRDefault="00503BEF" w:rsidP="00DC48B1">
      <w:pPr>
        <w:pStyle w:val="Textonotapie"/>
        <w:jc w:val="both"/>
        <w:rPr>
          <w:rFonts w:cstheme="minorHAnsi"/>
          <w:color w:val="FF0000"/>
          <w:sz w:val="16"/>
          <w:szCs w:val="16"/>
        </w:rPr>
      </w:pPr>
    </w:p>
    <w:tbl>
      <w:tblPr>
        <w:tblStyle w:val="Tablaconcuadrcula"/>
        <w:tblW w:w="0" w:type="auto"/>
        <w:tblLook w:val="04A0" w:firstRow="1" w:lastRow="0" w:firstColumn="1" w:lastColumn="0" w:noHBand="0" w:noVBand="1"/>
        <w:tblCaption w:val="Costes de personal"/>
        <w:tblDescription w:val="Costes de personal"/>
      </w:tblPr>
      <w:tblGrid>
        <w:gridCol w:w="765"/>
        <w:gridCol w:w="984"/>
        <w:gridCol w:w="751"/>
        <w:gridCol w:w="1244"/>
        <w:gridCol w:w="729"/>
        <w:gridCol w:w="994"/>
        <w:gridCol w:w="1657"/>
        <w:gridCol w:w="1370"/>
      </w:tblGrid>
      <w:tr w:rsidR="00503BEF" w:rsidRPr="00BB617D" w14:paraId="2C11486D" w14:textId="77777777" w:rsidTr="00212A01">
        <w:trPr>
          <w:tblHeader/>
        </w:trPr>
        <w:tc>
          <w:tcPr>
            <w:tcW w:w="8494" w:type="dxa"/>
            <w:gridSpan w:val="8"/>
            <w:shd w:val="clear" w:color="auto" w:fill="F2F2F2" w:themeFill="background1" w:themeFillShade="F2"/>
          </w:tcPr>
          <w:p w14:paraId="125A44E2" w14:textId="77777777" w:rsidR="00503BEF" w:rsidRPr="00BB617D" w:rsidRDefault="00503BEF" w:rsidP="00DC48B1">
            <w:pPr>
              <w:pStyle w:val="Textonotapie"/>
              <w:jc w:val="center"/>
              <w:rPr>
                <w:rFonts w:cstheme="minorHAnsi"/>
                <w:b/>
                <w:sz w:val="16"/>
                <w:szCs w:val="16"/>
              </w:rPr>
            </w:pPr>
            <w:r w:rsidRPr="00A72E3D">
              <w:rPr>
                <w:rFonts w:cstheme="minorHAnsi"/>
                <w:b/>
                <w:sz w:val="16"/>
                <w:szCs w:val="16"/>
              </w:rPr>
              <w:t>Costes de persona</w:t>
            </w:r>
            <w:r w:rsidRPr="00A72E3D">
              <w:rPr>
                <w:rFonts w:cstheme="minorHAnsi"/>
                <w:sz w:val="16"/>
                <w:szCs w:val="16"/>
              </w:rPr>
              <w:t>l</w:t>
            </w:r>
          </w:p>
        </w:tc>
      </w:tr>
      <w:tr w:rsidR="00503BEF" w:rsidRPr="00BB617D" w14:paraId="6D7A5F60" w14:textId="77777777" w:rsidTr="00B6712A">
        <w:tc>
          <w:tcPr>
            <w:tcW w:w="765" w:type="dxa"/>
          </w:tcPr>
          <w:p w14:paraId="2E144B86"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Perfiles</w:t>
            </w:r>
          </w:p>
        </w:tc>
        <w:tc>
          <w:tcPr>
            <w:tcW w:w="984" w:type="dxa"/>
          </w:tcPr>
          <w:p w14:paraId="5BA229EC"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Dedicación</w:t>
            </w:r>
          </w:p>
        </w:tc>
        <w:tc>
          <w:tcPr>
            <w:tcW w:w="751" w:type="dxa"/>
          </w:tcPr>
          <w:p w14:paraId="772F1F31"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Salario Base</w:t>
            </w:r>
          </w:p>
        </w:tc>
        <w:tc>
          <w:tcPr>
            <w:tcW w:w="1244" w:type="dxa"/>
          </w:tcPr>
          <w:p w14:paraId="65CCA08C" w14:textId="1DECE8D1" w:rsidR="00503BEF" w:rsidRPr="00BB617D" w:rsidRDefault="00A72E3D" w:rsidP="00DC48B1">
            <w:pPr>
              <w:pStyle w:val="Textonotapie"/>
              <w:jc w:val="center"/>
              <w:rPr>
                <w:rFonts w:cstheme="minorHAnsi"/>
                <w:b/>
                <w:sz w:val="16"/>
                <w:szCs w:val="16"/>
              </w:rPr>
            </w:pPr>
            <w:r>
              <w:rPr>
                <w:rFonts w:cstheme="minorHAnsi"/>
                <w:b/>
                <w:sz w:val="16"/>
                <w:szCs w:val="16"/>
              </w:rPr>
              <w:t>Especialización tecnológica  (XX</w:t>
            </w:r>
            <w:r w:rsidR="00503BEF" w:rsidRPr="00BB617D">
              <w:rPr>
                <w:rFonts w:cstheme="minorHAnsi"/>
                <w:b/>
                <w:sz w:val="16"/>
                <w:szCs w:val="16"/>
              </w:rPr>
              <w:t>%)</w:t>
            </w:r>
            <w:r w:rsidR="00503BEF" w:rsidRPr="00BB617D">
              <w:rPr>
                <w:rStyle w:val="Refdenotaalpie"/>
                <w:rFonts w:cstheme="minorHAnsi"/>
                <w:b/>
                <w:sz w:val="16"/>
                <w:szCs w:val="16"/>
              </w:rPr>
              <w:footnoteReference w:id="8"/>
            </w:r>
          </w:p>
        </w:tc>
        <w:tc>
          <w:tcPr>
            <w:tcW w:w="729" w:type="dxa"/>
          </w:tcPr>
          <w:p w14:paraId="7637FD89"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Salario anual</w:t>
            </w:r>
          </w:p>
        </w:tc>
        <w:tc>
          <w:tcPr>
            <w:tcW w:w="994" w:type="dxa"/>
          </w:tcPr>
          <w:p w14:paraId="5D067970"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anual según dedicación</w:t>
            </w:r>
          </w:p>
        </w:tc>
        <w:tc>
          <w:tcPr>
            <w:tcW w:w="1657" w:type="dxa"/>
          </w:tcPr>
          <w:p w14:paraId="5C6DA383"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personal contrato</w:t>
            </w:r>
          </w:p>
        </w:tc>
        <w:tc>
          <w:tcPr>
            <w:tcW w:w="1370" w:type="dxa"/>
          </w:tcPr>
          <w:p w14:paraId="7526D305" w14:textId="77777777" w:rsidR="00503BEF" w:rsidRPr="00BB617D" w:rsidRDefault="00503BEF" w:rsidP="00DC48B1">
            <w:pPr>
              <w:pStyle w:val="Textonotapie"/>
              <w:jc w:val="center"/>
              <w:rPr>
                <w:rFonts w:cstheme="minorHAnsi"/>
                <w:b/>
                <w:sz w:val="16"/>
                <w:szCs w:val="16"/>
              </w:rPr>
            </w:pPr>
            <w:r w:rsidRPr="00BB617D">
              <w:rPr>
                <w:rFonts w:cstheme="minorHAnsi"/>
                <w:b/>
                <w:sz w:val="16"/>
                <w:szCs w:val="16"/>
              </w:rPr>
              <w:t>Coste personal contrato con Seguridad Social 30%</w:t>
            </w:r>
          </w:p>
        </w:tc>
      </w:tr>
      <w:tr w:rsidR="00503BEF" w:rsidRPr="00BB617D" w14:paraId="37DDB459" w14:textId="77777777" w:rsidTr="00B6712A">
        <w:tc>
          <w:tcPr>
            <w:tcW w:w="765" w:type="dxa"/>
          </w:tcPr>
          <w:p w14:paraId="0AA9C9C2" w14:textId="77777777" w:rsidR="00503BEF" w:rsidRPr="00BB617D" w:rsidRDefault="00503BEF" w:rsidP="00DC48B1">
            <w:pPr>
              <w:pStyle w:val="Textonotapie"/>
              <w:jc w:val="both"/>
              <w:rPr>
                <w:rFonts w:cstheme="minorHAnsi"/>
                <w:color w:val="FF0000"/>
                <w:sz w:val="16"/>
                <w:szCs w:val="16"/>
              </w:rPr>
            </w:pPr>
          </w:p>
        </w:tc>
        <w:tc>
          <w:tcPr>
            <w:tcW w:w="984" w:type="dxa"/>
          </w:tcPr>
          <w:p w14:paraId="2EADCFE6" w14:textId="77777777" w:rsidR="00503BEF" w:rsidRPr="00BB617D" w:rsidRDefault="00503BEF" w:rsidP="00DC48B1">
            <w:pPr>
              <w:pStyle w:val="Textonotapie"/>
              <w:jc w:val="both"/>
              <w:rPr>
                <w:rFonts w:cstheme="minorHAnsi"/>
                <w:color w:val="FF0000"/>
                <w:sz w:val="16"/>
                <w:szCs w:val="16"/>
              </w:rPr>
            </w:pPr>
          </w:p>
        </w:tc>
        <w:tc>
          <w:tcPr>
            <w:tcW w:w="751" w:type="dxa"/>
          </w:tcPr>
          <w:p w14:paraId="5D0D7BC7" w14:textId="77777777" w:rsidR="00503BEF" w:rsidRPr="00BB617D" w:rsidRDefault="00503BEF" w:rsidP="00DC48B1">
            <w:pPr>
              <w:pStyle w:val="Textonotapie"/>
              <w:jc w:val="both"/>
              <w:rPr>
                <w:rFonts w:cstheme="minorHAnsi"/>
                <w:color w:val="FF0000"/>
                <w:sz w:val="16"/>
                <w:szCs w:val="16"/>
              </w:rPr>
            </w:pPr>
          </w:p>
        </w:tc>
        <w:tc>
          <w:tcPr>
            <w:tcW w:w="1244" w:type="dxa"/>
          </w:tcPr>
          <w:p w14:paraId="6952573C" w14:textId="77777777" w:rsidR="00503BEF" w:rsidRPr="00BB617D" w:rsidRDefault="00503BEF" w:rsidP="00DC48B1">
            <w:pPr>
              <w:pStyle w:val="Textonotapie"/>
              <w:jc w:val="both"/>
              <w:rPr>
                <w:rFonts w:cstheme="minorHAnsi"/>
                <w:color w:val="FF0000"/>
                <w:sz w:val="16"/>
                <w:szCs w:val="16"/>
              </w:rPr>
            </w:pPr>
          </w:p>
        </w:tc>
        <w:tc>
          <w:tcPr>
            <w:tcW w:w="729" w:type="dxa"/>
          </w:tcPr>
          <w:p w14:paraId="16E97FC0" w14:textId="77777777" w:rsidR="00503BEF" w:rsidRPr="00BB617D" w:rsidRDefault="00503BEF" w:rsidP="00DC48B1">
            <w:pPr>
              <w:pStyle w:val="Textonotapie"/>
              <w:jc w:val="both"/>
              <w:rPr>
                <w:rFonts w:cstheme="minorHAnsi"/>
                <w:color w:val="FF0000"/>
                <w:sz w:val="16"/>
                <w:szCs w:val="16"/>
              </w:rPr>
            </w:pPr>
          </w:p>
        </w:tc>
        <w:tc>
          <w:tcPr>
            <w:tcW w:w="994" w:type="dxa"/>
          </w:tcPr>
          <w:p w14:paraId="16D6B242" w14:textId="77777777" w:rsidR="00503BEF" w:rsidRPr="00BB617D" w:rsidRDefault="00503BEF" w:rsidP="00DC48B1">
            <w:pPr>
              <w:pStyle w:val="Textonotapie"/>
              <w:jc w:val="both"/>
              <w:rPr>
                <w:rFonts w:cstheme="minorHAnsi"/>
                <w:color w:val="FF0000"/>
                <w:sz w:val="16"/>
                <w:szCs w:val="16"/>
              </w:rPr>
            </w:pPr>
          </w:p>
        </w:tc>
        <w:tc>
          <w:tcPr>
            <w:tcW w:w="1657" w:type="dxa"/>
          </w:tcPr>
          <w:p w14:paraId="458148B8" w14:textId="77777777" w:rsidR="00503BEF" w:rsidRPr="00BB617D" w:rsidRDefault="00503BEF" w:rsidP="00DC48B1">
            <w:pPr>
              <w:pStyle w:val="Textonotapie"/>
              <w:jc w:val="both"/>
              <w:rPr>
                <w:rFonts w:cstheme="minorHAnsi"/>
                <w:color w:val="FF0000"/>
                <w:sz w:val="16"/>
                <w:szCs w:val="16"/>
              </w:rPr>
            </w:pPr>
          </w:p>
        </w:tc>
        <w:tc>
          <w:tcPr>
            <w:tcW w:w="1370" w:type="dxa"/>
          </w:tcPr>
          <w:p w14:paraId="0BCFA445" w14:textId="77777777" w:rsidR="00503BEF" w:rsidRPr="00BB617D" w:rsidRDefault="00503BEF" w:rsidP="00DC48B1">
            <w:pPr>
              <w:pStyle w:val="Textonotapie"/>
              <w:jc w:val="both"/>
              <w:rPr>
                <w:rFonts w:cstheme="minorHAnsi"/>
                <w:color w:val="FF0000"/>
                <w:sz w:val="16"/>
                <w:szCs w:val="16"/>
              </w:rPr>
            </w:pPr>
          </w:p>
        </w:tc>
      </w:tr>
      <w:tr w:rsidR="00503BEF" w:rsidRPr="00BB617D" w14:paraId="6E0DE323" w14:textId="77777777" w:rsidTr="00B6712A">
        <w:tc>
          <w:tcPr>
            <w:tcW w:w="765" w:type="dxa"/>
          </w:tcPr>
          <w:p w14:paraId="4F5C8689" w14:textId="77777777" w:rsidR="00503BEF" w:rsidRPr="00BB617D" w:rsidRDefault="00503BEF" w:rsidP="00DC48B1">
            <w:pPr>
              <w:pStyle w:val="Textonotapie"/>
              <w:jc w:val="both"/>
              <w:rPr>
                <w:rFonts w:cstheme="minorHAnsi"/>
                <w:color w:val="FF0000"/>
                <w:sz w:val="16"/>
                <w:szCs w:val="16"/>
              </w:rPr>
            </w:pPr>
          </w:p>
        </w:tc>
        <w:tc>
          <w:tcPr>
            <w:tcW w:w="984" w:type="dxa"/>
          </w:tcPr>
          <w:p w14:paraId="2BA20532" w14:textId="77777777" w:rsidR="00503BEF" w:rsidRPr="00BB617D" w:rsidRDefault="00503BEF" w:rsidP="00DC48B1">
            <w:pPr>
              <w:pStyle w:val="Textonotapie"/>
              <w:jc w:val="both"/>
              <w:rPr>
                <w:rFonts w:cstheme="minorHAnsi"/>
                <w:color w:val="FF0000"/>
                <w:sz w:val="16"/>
                <w:szCs w:val="16"/>
              </w:rPr>
            </w:pPr>
          </w:p>
        </w:tc>
        <w:tc>
          <w:tcPr>
            <w:tcW w:w="751" w:type="dxa"/>
          </w:tcPr>
          <w:p w14:paraId="01AE1753" w14:textId="77777777" w:rsidR="00503BEF" w:rsidRPr="00BB617D" w:rsidRDefault="00503BEF" w:rsidP="00DC48B1">
            <w:pPr>
              <w:pStyle w:val="Textonotapie"/>
              <w:jc w:val="both"/>
              <w:rPr>
                <w:rFonts w:cstheme="minorHAnsi"/>
                <w:color w:val="FF0000"/>
                <w:sz w:val="16"/>
                <w:szCs w:val="16"/>
              </w:rPr>
            </w:pPr>
          </w:p>
        </w:tc>
        <w:tc>
          <w:tcPr>
            <w:tcW w:w="1244" w:type="dxa"/>
          </w:tcPr>
          <w:p w14:paraId="0EC17B8F" w14:textId="77777777" w:rsidR="00503BEF" w:rsidRPr="00BB617D" w:rsidRDefault="00503BEF" w:rsidP="00DC48B1">
            <w:pPr>
              <w:pStyle w:val="Textonotapie"/>
              <w:jc w:val="both"/>
              <w:rPr>
                <w:rFonts w:cstheme="minorHAnsi"/>
                <w:color w:val="FF0000"/>
                <w:sz w:val="16"/>
                <w:szCs w:val="16"/>
              </w:rPr>
            </w:pPr>
          </w:p>
        </w:tc>
        <w:tc>
          <w:tcPr>
            <w:tcW w:w="729" w:type="dxa"/>
          </w:tcPr>
          <w:p w14:paraId="2FADDD77" w14:textId="77777777" w:rsidR="00503BEF" w:rsidRPr="00BB617D" w:rsidRDefault="00503BEF" w:rsidP="00DC48B1">
            <w:pPr>
              <w:pStyle w:val="Textonotapie"/>
              <w:jc w:val="both"/>
              <w:rPr>
                <w:rFonts w:cstheme="minorHAnsi"/>
                <w:color w:val="FF0000"/>
                <w:sz w:val="16"/>
                <w:szCs w:val="16"/>
              </w:rPr>
            </w:pPr>
          </w:p>
        </w:tc>
        <w:tc>
          <w:tcPr>
            <w:tcW w:w="994" w:type="dxa"/>
          </w:tcPr>
          <w:p w14:paraId="3C15F7C5" w14:textId="77777777" w:rsidR="00503BEF" w:rsidRPr="00BB617D" w:rsidRDefault="00503BEF" w:rsidP="00DC48B1">
            <w:pPr>
              <w:pStyle w:val="Textonotapie"/>
              <w:jc w:val="both"/>
              <w:rPr>
                <w:rFonts w:cstheme="minorHAnsi"/>
                <w:color w:val="FF0000"/>
                <w:sz w:val="16"/>
                <w:szCs w:val="16"/>
              </w:rPr>
            </w:pPr>
          </w:p>
        </w:tc>
        <w:tc>
          <w:tcPr>
            <w:tcW w:w="1657" w:type="dxa"/>
          </w:tcPr>
          <w:p w14:paraId="31CF1CBB" w14:textId="77777777" w:rsidR="00503BEF" w:rsidRPr="00BB617D" w:rsidRDefault="00503BEF" w:rsidP="00DC48B1">
            <w:pPr>
              <w:pStyle w:val="Textonotapie"/>
              <w:jc w:val="both"/>
              <w:rPr>
                <w:rFonts w:cstheme="minorHAnsi"/>
                <w:color w:val="FF0000"/>
                <w:sz w:val="16"/>
                <w:szCs w:val="16"/>
              </w:rPr>
            </w:pPr>
          </w:p>
        </w:tc>
        <w:tc>
          <w:tcPr>
            <w:tcW w:w="1370" w:type="dxa"/>
          </w:tcPr>
          <w:p w14:paraId="718DF571" w14:textId="77777777" w:rsidR="00503BEF" w:rsidRPr="00BB617D" w:rsidRDefault="00503BEF" w:rsidP="00DC48B1">
            <w:pPr>
              <w:pStyle w:val="Textonotapie"/>
              <w:jc w:val="both"/>
              <w:rPr>
                <w:rFonts w:cstheme="minorHAnsi"/>
                <w:color w:val="FF0000"/>
                <w:sz w:val="16"/>
                <w:szCs w:val="16"/>
              </w:rPr>
            </w:pPr>
          </w:p>
        </w:tc>
      </w:tr>
    </w:tbl>
    <w:p w14:paraId="25CFB5EB" w14:textId="77777777" w:rsidR="00503BEF" w:rsidRPr="00BB617D" w:rsidRDefault="00503BEF" w:rsidP="00DC48B1">
      <w:pPr>
        <w:pStyle w:val="Textonotapie"/>
        <w:jc w:val="both"/>
        <w:rPr>
          <w:rFonts w:cstheme="minorHAnsi"/>
          <w:color w:val="FF0000"/>
          <w:sz w:val="16"/>
          <w:szCs w:val="16"/>
        </w:rPr>
      </w:pPr>
    </w:p>
    <w:p w14:paraId="2C82CA1F" w14:textId="77777777" w:rsidR="00503BEF" w:rsidRPr="00BB617D" w:rsidRDefault="00503BEF" w:rsidP="00DC48B1">
      <w:pPr>
        <w:pStyle w:val="Textonotapie"/>
        <w:jc w:val="both"/>
        <w:rPr>
          <w:rFonts w:cstheme="minorHAnsi"/>
          <w:color w:val="000000" w:themeColor="text1"/>
          <w:sz w:val="18"/>
          <w:szCs w:val="18"/>
        </w:rPr>
      </w:pPr>
    </w:p>
    <w:p w14:paraId="3090C142" w14:textId="77777777" w:rsidR="00503BEF" w:rsidRPr="00BB617D" w:rsidRDefault="00503BEF" w:rsidP="00DC48B1">
      <w:pPr>
        <w:pStyle w:val="Textonotapie"/>
        <w:jc w:val="both"/>
        <w:rPr>
          <w:rFonts w:cstheme="minorHAnsi"/>
          <w:color w:val="000000" w:themeColor="text1"/>
          <w:sz w:val="22"/>
          <w:szCs w:val="22"/>
        </w:rPr>
      </w:pPr>
      <w:r w:rsidRPr="00BB617D">
        <w:rPr>
          <w:rFonts w:cstheme="minorHAnsi"/>
          <w:color w:val="000000" w:themeColor="text1"/>
          <w:sz w:val="22"/>
          <w:szCs w:val="22"/>
        </w:rPr>
        <w:t>La distribución por anualidades teniendo en cuenta el calendario de reconocimiento de obligación, impuestos indirectos incluidos, es la siguiente:</w:t>
      </w:r>
    </w:p>
    <w:p w14:paraId="3C52CB15" w14:textId="77777777" w:rsidR="00503BEF" w:rsidRPr="00BB617D" w:rsidRDefault="00503BEF" w:rsidP="00DC48B1">
      <w:pPr>
        <w:pStyle w:val="Textonotapie"/>
        <w:ind w:left="708"/>
        <w:jc w:val="both"/>
        <w:rPr>
          <w:rFonts w:cstheme="minorHAnsi"/>
          <w:color w:val="FF0000"/>
          <w:sz w:val="22"/>
          <w:szCs w:val="22"/>
        </w:rPr>
      </w:pPr>
    </w:p>
    <w:tbl>
      <w:tblPr>
        <w:tblW w:w="83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2"/>
        <w:gridCol w:w="1672"/>
        <w:gridCol w:w="1571"/>
        <w:gridCol w:w="1539"/>
        <w:gridCol w:w="1898"/>
      </w:tblGrid>
      <w:tr w:rsidR="00503BEF" w:rsidRPr="00BB617D" w14:paraId="25439639" w14:textId="77777777" w:rsidTr="005F6ACD">
        <w:trPr>
          <w:trHeight w:val="138"/>
        </w:trPr>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F45B0C1" w14:textId="23DAB429"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2</w:t>
            </w:r>
          </w:p>
        </w:tc>
        <w:tc>
          <w:tcPr>
            <w:tcW w:w="167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F9ACAEF" w14:textId="0351D4DF"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3</w:t>
            </w:r>
          </w:p>
        </w:tc>
        <w:tc>
          <w:tcPr>
            <w:tcW w:w="157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067FF1A" w14:textId="4C086751" w:rsidR="00503BEF" w:rsidRPr="00937697" w:rsidRDefault="005F6ACD" w:rsidP="00B06063">
            <w:pPr>
              <w:autoSpaceDE w:val="0"/>
              <w:autoSpaceDN w:val="0"/>
              <w:adjustRightInd w:val="0"/>
              <w:spacing w:after="0" w:line="240" w:lineRule="auto"/>
              <w:jc w:val="center"/>
              <w:rPr>
                <w:rFonts w:cstheme="minorHAnsi"/>
                <w:b/>
                <w:sz w:val="20"/>
                <w:szCs w:val="20"/>
              </w:rPr>
            </w:pPr>
            <w:r w:rsidRPr="00937697">
              <w:rPr>
                <w:rFonts w:cstheme="minorHAnsi"/>
                <w:b/>
                <w:sz w:val="20"/>
                <w:szCs w:val="20"/>
              </w:rPr>
              <w:t>202</w:t>
            </w:r>
            <w:r w:rsidR="00B06063">
              <w:rPr>
                <w:rFonts w:cstheme="minorHAnsi"/>
                <w:b/>
                <w:sz w:val="20"/>
                <w:szCs w:val="20"/>
              </w:rPr>
              <w:t>4</w:t>
            </w:r>
          </w:p>
        </w:tc>
        <w:tc>
          <w:tcPr>
            <w:tcW w:w="1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B25ED7" w14:textId="45888809" w:rsidR="00503BEF" w:rsidRPr="00937697" w:rsidRDefault="005F6ACD" w:rsidP="00B06063">
            <w:pPr>
              <w:autoSpaceDE w:val="0"/>
              <w:autoSpaceDN w:val="0"/>
              <w:adjustRightInd w:val="0"/>
              <w:spacing w:after="0" w:line="240" w:lineRule="auto"/>
              <w:jc w:val="center"/>
              <w:rPr>
                <w:rFonts w:cstheme="minorHAnsi"/>
                <w:b/>
                <w:bCs/>
                <w:sz w:val="20"/>
                <w:szCs w:val="20"/>
              </w:rPr>
            </w:pPr>
            <w:r w:rsidRPr="00937697">
              <w:rPr>
                <w:rFonts w:cstheme="minorHAnsi"/>
                <w:b/>
                <w:bCs/>
                <w:sz w:val="20"/>
                <w:szCs w:val="20"/>
              </w:rPr>
              <w:t>202</w:t>
            </w:r>
            <w:r w:rsidR="00B06063">
              <w:rPr>
                <w:rFonts w:cstheme="minorHAnsi"/>
                <w:b/>
                <w:bCs/>
                <w:sz w:val="20"/>
                <w:szCs w:val="20"/>
              </w:rPr>
              <w:t>5</w:t>
            </w:r>
          </w:p>
        </w:tc>
        <w:tc>
          <w:tcPr>
            <w:tcW w:w="189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ED2223" w14:textId="77777777" w:rsidR="00503BEF" w:rsidRPr="00BB617D" w:rsidRDefault="00503BEF" w:rsidP="00DC48B1">
            <w:pPr>
              <w:autoSpaceDE w:val="0"/>
              <w:autoSpaceDN w:val="0"/>
              <w:adjustRightInd w:val="0"/>
              <w:spacing w:after="0" w:line="240" w:lineRule="auto"/>
              <w:jc w:val="center"/>
              <w:rPr>
                <w:rFonts w:cstheme="minorHAnsi"/>
                <w:color w:val="000000"/>
                <w:sz w:val="20"/>
                <w:szCs w:val="20"/>
              </w:rPr>
            </w:pPr>
            <w:r w:rsidRPr="00BB617D">
              <w:rPr>
                <w:rFonts w:cstheme="minorHAnsi"/>
                <w:b/>
                <w:bCs/>
                <w:color w:val="000000"/>
                <w:sz w:val="20"/>
                <w:szCs w:val="20"/>
              </w:rPr>
              <w:t>Total</w:t>
            </w:r>
          </w:p>
        </w:tc>
      </w:tr>
      <w:tr w:rsidR="00503BEF" w:rsidRPr="00BB617D" w14:paraId="6B3E249D" w14:textId="77777777" w:rsidTr="005F6ACD">
        <w:trPr>
          <w:trHeight w:val="138"/>
        </w:trPr>
        <w:tc>
          <w:tcPr>
            <w:tcW w:w="1672" w:type="dxa"/>
            <w:tcBorders>
              <w:top w:val="single" w:sz="4" w:space="0" w:color="auto"/>
              <w:left w:val="single" w:sz="4" w:space="0" w:color="auto"/>
              <w:bottom w:val="single" w:sz="4" w:space="0" w:color="auto"/>
              <w:right w:val="single" w:sz="4" w:space="0" w:color="auto"/>
            </w:tcBorders>
          </w:tcPr>
          <w:p w14:paraId="2CE6C5C6"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672" w:type="dxa"/>
            <w:tcBorders>
              <w:top w:val="single" w:sz="4" w:space="0" w:color="auto"/>
              <w:left w:val="single" w:sz="4" w:space="0" w:color="auto"/>
              <w:bottom w:val="single" w:sz="4" w:space="0" w:color="auto"/>
              <w:right w:val="single" w:sz="4" w:space="0" w:color="auto"/>
            </w:tcBorders>
          </w:tcPr>
          <w:p w14:paraId="2C3E1832"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571" w:type="dxa"/>
            <w:tcBorders>
              <w:top w:val="single" w:sz="4" w:space="0" w:color="auto"/>
              <w:left w:val="single" w:sz="4" w:space="0" w:color="auto"/>
              <w:bottom w:val="single" w:sz="4" w:space="0" w:color="auto"/>
              <w:right w:val="single" w:sz="4" w:space="0" w:color="auto"/>
            </w:tcBorders>
          </w:tcPr>
          <w:p w14:paraId="6532F2C7"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c>
          <w:tcPr>
            <w:tcW w:w="1539" w:type="dxa"/>
            <w:tcBorders>
              <w:top w:val="single" w:sz="4" w:space="0" w:color="auto"/>
              <w:left w:val="single" w:sz="4" w:space="0" w:color="auto"/>
              <w:bottom w:val="single" w:sz="4" w:space="0" w:color="auto"/>
              <w:right w:val="single" w:sz="4" w:space="0" w:color="auto"/>
            </w:tcBorders>
            <w:vAlign w:val="center"/>
          </w:tcPr>
          <w:p w14:paraId="6E98BA78" w14:textId="77777777" w:rsidR="00503BEF" w:rsidRPr="00BB617D" w:rsidRDefault="00503BEF" w:rsidP="00DC48B1">
            <w:pPr>
              <w:autoSpaceDE w:val="0"/>
              <w:autoSpaceDN w:val="0"/>
              <w:adjustRightInd w:val="0"/>
              <w:spacing w:after="0" w:line="240" w:lineRule="auto"/>
              <w:rPr>
                <w:rFonts w:cstheme="minorHAnsi"/>
                <w:bCs/>
                <w:color w:val="000000"/>
                <w:sz w:val="20"/>
                <w:szCs w:val="20"/>
              </w:rPr>
            </w:pPr>
          </w:p>
        </w:tc>
        <w:tc>
          <w:tcPr>
            <w:tcW w:w="1898" w:type="dxa"/>
            <w:tcBorders>
              <w:top w:val="single" w:sz="4" w:space="0" w:color="auto"/>
              <w:left w:val="single" w:sz="4" w:space="0" w:color="auto"/>
              <w:bottom w:val="single" w:sz="4" w:space="0" w:color="auto"/>
              <w:right w:val="single" w:sz="4" w:space="0" w:color="auto"/>
            </w:tcBorders>
            <w:hideMark/>
          </w:tcPr>
          <w:p w14:paraId="7436894C" w14:textId="77777777" w:rsidR="00503BEF" w:rsidRPr="00BB617D" w:rsidRDefault="00503BEF" w:rsidP="00DC48B1">
            <w:pPr>
              <w:autoSpaceDE w:val="0"/>
              <w:autoSpaceDN w:val="0"/>
              <w:adjustRightInd w:val="0"/>
              <w:spacing w:after="0" w:line="240" w:lineRule="auto"/>
              <w:rPr>
                <w:rFonts w:cstheme="minorHAnsi"/>
                <w:color w:val="000000"/>
                <w:sz w:val="20"/>
                <w:szCs w:val="20"/>
              </w:rPr>
            </w:pPr>
          </w:p>
        </w:tc>
      </w:tr>
    </w:tbl>
    <w:p w14:paraId="4A0F8C8D" w14:textId="77777777" w:rsidR="00503BEF" w:rsidRPr="00BB617D" w:rsidRDefault="00503BEF" w:rsidP="00DC48B1">
      <w:pPr>
        <w:pStyle w:val="Textonotapie"/>
        <w:jc w:val="both"/>
        <w:rPr>
          <w:rFonts w:cstheme="minorHAnsi"/>
          <w:color w:val="FF0000"/>
        </w:rPr>
      </w:pPr>
    </w:p>
    <w:p w14:paraId="518FDE41" w14:textId="77777777" w:rsidR="00503BEF" w:rsidRPr="00BB617D" w:rsidRDefault="00503BEF" w:rsidP="00DC48B1">
      <w:pPr>
        <w:pStyle w:val="Textonotapie"/>
        <w:jc w:val="both"/>
        <w:rPr>
          <w:rFonts w:cstheme="minorHAnsi"/>
          <w:color w:val="000000" w:themeColor="text1"/>
          <w:sz w:val="22"/>
          <w:szCs w:val="22"/>
        </w:rPr>
      </w:pPr>
      <w:r w:rsidRPr="00BB617D">
        <w:rPr>
          <w:rFonts w:cstheme="minorHAnsi"/>
          <w:color w:val="000000" w:themeColor="text1"/>
          <w:sz w:val="22"/>
          <w:szCs w:val="22"/>
        </w:rPr>
        <w:t xml:space="preserve">De acuerdo con los artículos 102.4 y 309 del LCSP, la determinación del precio del contrato se realiza </w:t>
      </w:r>
      <w:r w:rsidRPr="00940E5E">
        <w:rPr>
          <w:rFonts w:cstheme="minorHAnsi"/>
          <w:bCs/>
          <w:color w:val="0070C0"/>
          <w:sz w:val="22"/>
          <w:szCs w:val="22"/>
        </w:rPr>
        <w:t>a tanto alzado</w:t>
      </w:r>
      <w:r w:rsidR="00693443" w:rsidRPr="00940E5E">
        <w:rPr>
          <w:rFonts w:cstheme="minorHAnsi"/>
          <w:bCs/>
          <w:color w:val="0070C0"/>
          <w:sz w:val="22"/>
          <w:szCs w:val="22"/>
        </w:rPr>
        <w:t xml:space="preserve"> / </w:t>
      </w:r>
      <w:r w:rsidR="00693443" w:rsidRPr="00940E5E">
        <w:rPr>
          <w:rFonts w:cstheme="minorHAnsi"/>
          <w:bCs/>
          <w:i/>
          <w:color w:val="0070C0"/>
          <w:sz w:val="22"/>
          <w:szCs w:val="22"/>
        </w:rPr>
        <w:t>(u otra fórmula)</w:t>
      </w:r>
      <w:r w:rsidRPr="00940E5E">
        <w:rPr>
          <w:rFonts w:cstheme="minorHAnsi"/>
          <w:color w:val="000000" w:themeColor="text1"/>
          <w:sz w:val="22"/>
          <w:szCs w:val="22"/>
        </w:rPr>
        <w:t>.</w:t>
      </w:r>
    </w:p>
    <w:p w14:paraId="174E4612" w14:textId="77777777" w:rsidR="00503BEF" w:rsidRPr="00BB617D" w:rsidRDefault="00503BEF" w:rsidP="00DC48B1">
      <w:pPr>
        <w:pStyle w:val="Textonotapie"/>
        <w:jc w:val="both"/>
        <w:rPr>
          <w:rFonts w:cstheme="minorHAnsi"/>
          <w:color w:val="000000" w:themeColor="text1"/>
          <w:sz w:val="22"/>
          <w:szCs w:val="22"/>
        </w:rPr>
      </w:pPr>
    </w:p>
    <w:p w14:paraId="30E2EDF1" w14:textId="5C266CD4" w:rsidR="00503BEF" w:rsidRDefault="00503BEF" w:rsidP="00DC48B1">
      <w:pPr>
        <w:pStyle w:val="Estndar"/>
        <w:tabs>
          <w:tab w:val="left" w:pos="708"/>
        </w:tabs>
        <w:rPr>
          <w:rFonts w:asciiTheme="minorHAnsi" w:eastAsiaTheme="minorHAnsi" w:hAnsiTheme="minorHAnsi" w:cstheme="minorHAnsi"/>
          <w:color w:val="000000" w:themeColor="text1"/>
          <w:sz w:val="22"/>
          <w:szCs w:val="22"/>
          <w:lang w:eastAsia="en-US"/>
        </w:rPr>
      </w:pPr>
      <w:r w:rsidRPr="00BB617D">
        <w:rPr>
          <w:rFonts w:asciiTheme="minorHAnsi" w:eastAsiaTheme="minorHAnsi" w:hAnsiTheme="minorHAnsi" w:cstheme="minorHAnsi"/>
          <w:color w:val="000000" w:themeColor="text1"/>
          <w:sz w:val="22"/>
          <w:szCs w:val="22"/>
          <w:lang w:eastAsia="en-US"/>
        </w:rPr>
        <w:t xml:space="preserve">Las obligaciones económicas que se deriven para la Administración por el cumplimiento del contrato se atenderán con cargo al Presupuesto de Gastos del </w:t>
      </w:r>
      <w:r w:rsidRPr="00BB617D">
        <w:rPr>
          <w:rFonts w:asciiTheme="minorHAnsi" w:eastAsiaTheme="minorHAnsi" w:hAnsiTheme="minorHAnsi" w:cstheme="minorHAnsi"/>
          <w:color w:val="000000" w:themeColor="text1"/>
          <w:sz w:val="18"/>
          <w:szCs w:val="22"/>
          <w:highlight w:val="yellow"/>
          <w:lang w:eastAsia="en-US"/>
        </w:rPr>
        <w:t>&lt;&lt;organismo&gt;&gt;</w:t>
      </w:r>
      <w:r w:rsidRPr="00BB617D">
        <w:rPr>
          <w:rFonts w:asciiTheme="minorHAnsi" w:eastAsiaTheme="minorHAnsi" w:hAnsiTheme="minorHAnsi" w:cstheme="minorHAnsi"/>
          <w:color w:val="000000" w:themeColor="text1"/>
          <w:sz w:val="22"/>
          <w:szCs w:val="22"/>
          <w:lang w:eastAsia="en-US"/>
        </w:rPr>
        <w:t xml:space="preserve"> l, Centro de Gestión &lt;&lt;  poner el centro    &gt;&gt;,  Programa &lt;&lt;poner el programa        &gt;&gt;, para los ejercicios</w:t>
      </w:r>
      <w:r w:rsidR="005F6ACD">
        <w:rPr>
          <w:rFonts w:asciiTheme="minorHAnsi" w:eastAsiaTheme="minorHAnsi" w:hAnsiTheme="minorHAnsi" w:cstheme="minorHAnsi"/>
          <w:color w:val="000000" w:themeColor="text1"/>
          <w:sz w:val="22"/>
          <w:szCs w:val="22"/>
          <w:lang w:eastAsia="en-US"/>
        </w:rPr>
        <w:t xml:space="preserve"> 202</w:t>
      </w:r>
      <w:r w:rsidR="009B13B0">
        <w:rPr>
          <w:rFonts w:asciiTheme="minorHAnsi" w:eastAsiaTheme="minorHAnsi" w:hAnsiTheme="minorHAnsi" w:cstheme="minorHAnsi"/>
          <w:color w:val="000000" w:themeColor="text1"/>
          <w:sz w:val="22"/>
          <w:szCs w:val="22"/>
          <w:lang w:eastAsia="en-US"/>
        </w:rPr>
        <w:t>2</w:t>
      </w:r>
      <w:r w:rsidR="005F6ACD">
        <w:rPr>
          <w:rFonts w:asciiTheme="minorHAnsi" w:eastAsiaTheme="minorHAnsi" w:hAnsiTheme="minorHAnsi" w:cstheme="minorHAnsi"/>
          <w:color w:val="000000" w:themeColor="text1"/>
          <w:sz w:val="22"/>
          <w:szCs w:val="22"/>
          <w:lang w:eastAsia="en-US"/>
        </w:rPr>
        <w:t>, 202</w:t>
      </w:r>
      <w:r w:rsidR="009B13B0">
        <w:rPr>
          <w:rFonts w:asciiTheme="minorHAnsi" w:eastAsiaTheme="minorHAnsi" w:hAnsiTheme="minorHAnsi" w:cstheme="minorHAnsi"/>
          <w:color w:val="000000" w:themeColor="text1"/>
          <w:sz w:val="22"/>
          <w:szCs w:val="22"/>
          <w:lang w:eastAsia="en-US"/>
        </w:rPr>
        <w:t>3</w:t>
      </w:r>
      <w:r w:rsidR="005F6ACD">
        <w:rPr>
          <w:rFonts w:asciiTheme="minorHAnsi" w:eastAsiaTheme="minorHAnsi" w:hAnsiTheme="minorHAnsi" w:cstheme="minorHAnsi"/>
          <w:color w:val="000000" w:themeColor="text1"/>
          <w:sz w:val="22"/>
          <w:szCs w:val="22"/>
          <w:lang w:eastAsia="en-US"/>
        </w:rPr>
        <w:t xml:space="preserve">, </w:t>
      </w:r>
      <w:r w:rsidRPr="00BB617D">
        <w:rPr>
          <w:rFonts w:asciiTheme="minorHAnsi" w:eastAsiaTheme="minorHAnsi" w:hAnsiTheme="minorHAnsi" w:cstheme="minorHAnsi"/>
          <w:color w:val="000000" w:themeColor="text1"/>
          <w:sz w:val="22"/>
          <w:szCs w:val="22"/>
          <w:lang w:eastAsia="en-US"/>
        </w:rPr>
        <w:t>202</w:t>
      </w:r>
      <w:r w:rsidR="009B13B0">
        <w:rPr>
          <w:rFonts w:asciiTheme="minorHAnsi" w:eastAsiaTheme="minorHAnsi" w:hAnsiTheme="minorHAnsi" w:cstheme="minorHAnsi"/>
          <w:color w:val="000000" w:themeColor="text1"/>
          <w:sz w:val="22"/>
          <w:szCs w:val="22"/>
          <w:lang w:eastAsia="en-US"/>
        </w:rPr>
        <w:t>4</w:t>
      </w:r>
      <w:r w:rsidR="005F6ACD">
        <w:rPr>
          <w:rFonts w:asciiTheme="minorHAnsi" w:eastAsiaTheme="minorHAnsi" w:hAnsiTheme="minorHAnsi" w:cstheme="minorHAnsi"/>
          <w:color w:val="000000" w:themeColor="text1"/>
          <w:sz w:val="22"/>
          <w:szCs w:val="22"/>
          <w:lang w:eastAsia="en-US"/>
        </w:rPr>
        <w:t xml:space="preserve"> y 202</w:t>
      </w:r>
      <w:r w:rsidR="009B13B0">
        <w:rPr>
          <w:rFonts w:asciiTheme="minorHAnsi" w:eastAsiaTheme="minorHAnsi" w:hAnsiTheme="minorHAnsi" w:cstheme="minorHAnsi"/>
          <w:color w:val="000000" w:themeColor="text1"/>
          <w:sz w:val="22"/>
          <w:szCs w:val="22"/>
          <w:lang w:eastAsia="en-US"/>
        </w:rPr>
        <w:t>5</w:t>
      </w:r>
      <w:r w:rsidR="005F6ACD">
        <w:rPr>
          <w:rFonts w:asciiTheme="minorHAnsi" w:eastAsiaTheme="minorHAnsi" w:hAnsiTheme="minorHAnsi" w:cstheme="minorHAnsi"/>
          <w:color w:val="000000" w:themeColor="text1"/>
          <w:sz w:val="22"/>
          <w:szCs w:val="22"/>
          <w:lang w:eastAsia="en-US"/>
        </w:rPr>
        <w:t>,</w:t>
      </w:r>
      <w:r w:rsidRPr="00BB617D">
        <w:rPr>
          <w:rFonts w:asciiTheme="minorHAnsi" w:eastAsiaTheme="minorHAnsi" w:hAnsiTheme="minorHAnsi" w:cstheme="minorHAnsi"/>
          <w:color w:val="000000" w:themeColor="text1"/>
          <w:sz w:val="22"/>
          <w:szCs w:val="22"/>
          <w:lang w:eastAsia="en-US"/>
        </w:rPr>
        <w:t xml:space="preserve"> y a las aplicaciones presupuestarias que constan en el siguiente cuadro y que cumplen con las limitaciones presupuestarias del artículo 47 de la Ley 47/2003, de 26 de noviembre, General Presupuestaria:</w:t>
      </w:r>
    </w:p>
    <w:p w14:paraId="0CCF0262" w14:textId="77777777" w:rsidR="006B5B57" w:rsidRPr="004B1C6E" w:rsidRDefault="006B5B57" w:rsidP="00BF365F">
      <w:pPr>
        <w:spacing w:after="0" w:line="240" w:lineRule="auto"/>
        <w:jc w:val="both"/>
        <w:rPr>
          <w:rFonts w:cstheme="minorHAnsi"/>
          <w:color w:val="0070C0"/>
        </w:rPr>
      </w:pPr>
      <w:r w:rsidRPr="00BF365F">
        <w:rPr>
          <w:rFonts w:cstheme="minorHAnsi"/>
          <w:i/>
          <w:color w:val="0070C0"/>
        </w:rPr>
        <w:t>(Este párrafo solo es aplicable a organismos que financien sus contratos con cargo a los Presupuestos Generales del Estado. El resto de organismos deberán adecuar el párrafo previsto a la normativa vigente aplicable</w:t>
      </w:r>
      <w:r w:rsidR="008F74F9" w:rsidRPr="00BF365F">
        <w:rPr>
          <w:rFonts w:cstheme="minorHAnsi"/>
          <w:i/>
          <w:color w:val="0070C0"/>
        </w:rPr>
        <w:t xml:space="preserve"> en su caso</w:t>
      </w:r>
      <w:r w:rsidRPr="00BF365F">
        <w:rPr>
          <w:rFonts w:cstheme="minorHAnsi"/>
          <w:i/>
          <w:color w:val="0070C0"/>
        </w:rPr>
        <w:t>)</w:t>
      </w:r>
      <w:r w:rsidR="004B1C6E">
        <w:rPr>
          <w:rFonts w:cstheme="minorHAnsi"/>
          <w:color w:val="0070C0"/>
        </w:rPr>
        <w:t>.</w:t>
      </w:r>
    </w:p>
    <w:p w14:paraId="7C9B162E" w14:textId="77777777" w:rsidR="00503BEF" w:rsidRPr="00BB617D" w:rsidRDefault="00503BEF" w:rsidP="00DC48B1">
      <w:pPr>
        <w:pStyle w:val="Estndar"/>
        <w:tabs>
          <w:tab w:val="left" w:pos="708"/>
        </w:tabs>
        <w:rPr>
          <w:rFonts w:asciiTheme="minorHAnsi" w:hAnsiTheme="minorHAnsi" w:cstheme="minorHAnsi"/>
          <w:sz w:val="22"/>
          <w:szCs w:val="22"/>
        </w:rPr>
      </w:pPr>
    </w:p>
    <w:tbl>
      <w:tblPr>
        <w:tblW w:w="78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163"/>
        <w:gridCol w:w="1134"/>
        <w:gridCol w:w="1134"/>
        <w:gridCol w:w="1276"/>
        <w:gridCol w:w="1559"/>
      </w:tblGrid>
      <w:tr w:rsidR="00503BEF" w:rsidRPr="00BB617D" w14:paraId="45CD1D02" w14:textId="77777777" w:rsidTr="005F6ACD">
        <w:trPr>
          <w:trHeight w:val="656"/>
        </w:trPr>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4AEE5D5" w14:textId="77777777" w:rsidR="00503BEF" w:rsidRPr="00BB617D" w:rsidRDefault="00503BEF" w:rsidP="00DC48B1">
            <w:pPr>
              <w:autoSpaceDE w:val="0"/>
              <w:autoSpaceDN w:val="0"/>
              <w:adjustRightInd w:val="0"/>
              <w:spacing w:after="0" w:line="240" w:lineRule="auto"/>
              <w:jc w:val="center"/>
              <w:rPr>
                <w:rFonts w:cstheme="minorHAnsi"/>
                <w:b/>
                <w:color w:val="000000"/>
                <w:sz w:val="20"/>
                <w:szCs w:val="20"/>
              </w:rPr>
            </w:pPr>
            <w:r w:rsidRPr="00BB617D">
              <w:rPr>
                <w:rFonts w:cstheme="minorHAnsi"/>
                <w:b/>
                <w:color w:val="000000"/>
                <w:sz w:val="20"/>
                <w:szCs w:val="20"/>
              </w:rPr>
              <w:t>Rúbrica presupuestaria</w:t>
            </w:r>
          </w:p>
        </w:tc>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B417CA" w14:textId="6B835FF4"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2</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C015A14" w14:textId="1855DB71"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3</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E985DC" w14:textId="78BD14F6" w:rsidR="00503BEF" w:rsidRPr="00937697" w:rsidRDefault="005F6ACD"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202</w:t>
            </w:r>
            <w:r w:rsidR="007B58B8">
              <w:rPr>
                <w:rFonts w:cstheme="minorHAnsi"/>
                <w:b/>
                <w:sz w:val="20"/>
                <w:szCs w:val="20"/>
              </w:rPr>
              <w:t>4</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C12588" w14:textId="6457B9AE" w:rsidR="00503BEF" w:rsidRPr="00937697" w:rsidRDefault="00503BEF" w:rsidP="007B58B8">
            <w:pPr>
              <w:autoSpaceDE w:val="0"/>
              <w:autoSpaceDN w:val="0"/>
              <w:adjustRightInd w:val="0"/>
              <w:spacing w:after="0" w:line="240" w:lineRule="auto"/>
              <w:jc w:val="center"/>
              <w:rPr>
                <w:rFonts w:cstheme="minorHAnsi"/>
                <w:b/>
                <w:sz w:val="20"/>
                <w:szCs w:val="20"/>
              </w:rPr>
            </w:pPr>
            <w:r w:rsidRPr="00937697">
              <w:rPr>
                <w:rFonts w:cstheme="minorHAnsi"/>
                <w:b/>
                <w:sz w:val="20"/>
                <w:szCs w:val="20"/>
              </w:rPr>
              <w:t>Anualidad 20</w:t>
            </w:r>
            <w:r w:rsidR="005F6ACD" w:rsidRPr="00937697">
              <w:rPr>
                <w:rFonts w:cstheme="minorHAnsi"/>
                <w:b/>
                <w:sz w:val="20"/>
                <w:szCs w:val="20"/>
              </w:rPr>
              <w:t>2</w:t>
            </w:r>
            <w:r w:rsidR="007B58B8">
              <w:rPr>
                <w:rFonts w:cstheme="minorHAnsi"/>
                <w:b/>
                <w:sz w:val="20"/>
                <w:szCs w:val="20"/>
              </w:rPr>
              <w:t>5</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BC9BFBA" w14:textId="77777777" w:rsidR="00503BEF" w:rsidRPr="00BB617D" w:rsidRDefault="00503BEF" w:rsidP="00DC48B1">
            <w:pPr>
              <w:autoSpaceDE w:val="0"/>
              <w:autoSpaceDN w:val="0"/>
              <w:adjustRightInd w:val="0"/>
              <w:spacing w:after="0" w:line="240" w:lineRule="auto"/>
              <w:jc w:val="center"/>
              <w:rPr>
                <w:rFonts w:cstheme="minorHAnsi"/>
                <w:b/>
                <w:color w:val="000000"/>
                <w:sz w:val="20"/>
                <w:szCs w:val="20"/>
              </w:rPr>
            </w:pPr>
            <w:r w:rsidRPr="00BB617D">
              <w:rPr>
                <w:rFonts w:cstheme="minorHAnsi"/>
                <w:b/>
                <w:color w:val="000000"/>
                <w:sz w:val="20"/>
                <w:szCs w:val="20"/>
              </w:rPr>
              <w:t>Total IVA incluido</w:t>
            </w:r>
          </w:p>
        </w:tc>
      </w:tr>
      <w:tr w:rsidR="00503BEF" w:rsidRPr="00BB617D" w14:paraId="3D8B1025" w14:textId="77777777" w:rsidTr="005F6ACD">
        <w:trPr>
          <w:trHeight w:val="410"/>
        </w:trPr>
        <w:tc>
          <w:tcPr>
            <w:tcW w:w="1559" w:type="dxa"/>
            <w:tcBorders>
              <w:top w:val="single" w:sz="4" w:space="0" w:color="auto"/>
              <w:left w:val="single" w:sz="4" w:space="0" w:color="auto"/>
              <w:bottom w:val="single" w:sz="4" w:space="0" w:color="auto"/>
              <w:right w:val="single" w:sz="4" w:space="0" w:color="auto"/>
            </w:tcBorders>
            <w:vAlign w:val="center"/>
          </w:tcPr>
          <w:p w14:paraId="68DEB8C8"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4363AF71"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24E5345"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1DD7A5F"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8AC7576"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B231FE2" w14:textId="77777777" w:rsidR="00503BEF" w:rsidRPr="00BB617D" w:rsidRDefault="00503BEF" w:rsidP="00DC48B1">
            <w:pPr>
              <w:tabs>
                <w:tab w:val="left" w:pos="284"/>
                <w:tab w:val="left" w:pos="8222"/>
              </w:tabs>
              <w:spacing w:line="240" w:lineRule="auto"/>
              <w:jc w:val="right"/>
              <w:rPr>
                <w:rFonts w:cstheme="minorHAnsi"/>
                <w:sz w:val="18"/>
                <w:szCs w:val="18"/>
              </w:rPr>
            </w:pPr>
          </w:p>
        </w:tc>
      </w:tr>
      <w:tr w:rsidR="00503BEF" w:rsidRPr="00BB617D" w14:paraId="4BC4CBB9" w14:textId="77777777" w:rsidTr="005F6ACD">
        <w:trPr>
          <w:trHeight w:val="415"/>
        </w:trPr>
        <w:tc>
          <w:tcPr>
            <w:tcW w:w="1559" w:type="dxa"/>
            <w:tcBorders>
              <w:top w:val="single" w:sz="4" w:space="0" w:color="auto"/>
              <w:left w:val="single" w:sz="4" w:space="0" w:color="auto"/>
              <w:bottom w:val="single" w:sz="4" w:space="0" w:color="auto"/>
              <w:right w:val="single" w:sz="4" w:space="0" w:color="auto"/>
            </w:tcBorders>
            <w:vAlign w:val="center"/>
          </w:tcPr>
          <w:p w14:paraId="1AF73CC7"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19E34FE6"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407CE779"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12C8DA49"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3E6AE761"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63B4B4F" w14:textId="77777777" w:rsidR="00503BEF" w:rsidRPr="00BB617D" w:rsidRDefault="00503BEF" w:rsidP="00DC48B1">
            <w:pPr>
              <w:tabs>
                <w:tab w:val="left" w:pos="284"/>
                <w:tab w:val="left" w:pos="8222"/>
              </w:tabs>
              <w:spacing w:line="240" w:lineRule="auto"/>
              <w:jc w:val="right"/>
              <w:rPr>
                <w:rFonts w:cstheme="minorHAnsi"/>
                <w:sz w:val="18"/>
                <w:szCs w:val="18"/>
              </w:rPr>
            </w:pPr>
          </w:p>
        </w:tc>
      </w:tr>
      <w:tr w:rsidR="00503BEF" w:rsidRPr="00BB617D" w14:paraId="0EBE887C" w14:textId="77777777" w:rsidTr="005F6ACD">
        <w:trPr>
          <w:trHeight w:val="408"/>
        </w:trPr>
        <w:tc>
          <w:tcPr>
            <w:tcW w:w="1559" w:type="dxa"/>
            <w:tcBorders>
              <w:top w:val="single" w:sz="4" w:space="0" w:color="auto"/>
              <w:left w:val="single" w:sz="4" w:space="0" w:color="auto"/>
              <w:bottom w:val="single" w:sz="4" w:space="0" w:color="auto"/>
              <w:right w:val="single" w:sz="4" w:space="0" w:color="auto"/>
            </w:tcBorders>
            <w:vAlign w:val="center"/>
          </w:tcPr>
          <w:p w14:paraId="57C8509F" w14:textId="77777777" w:rsidR="00503BEF" w:rsidRPr="00BB617D" w:rsidRDefault="00503BEF" w:rsidP="00DC48B1">
            <w:pPr>
              <w:tabs>
                <w:tab w:val="left" w:pos="284"/>
                <w:tab w:val="left" w:pos="8222"/>
              </w:tabs>
              <w:spacing w:line="240" w:lineRule="auto"/>
              <w:jc w:val="center"/>
              <w:rPr>
                <w:rFonts w:cstheme="minorHAnsi"/>
                <w:sz w:val="18"/>
                <w:szCs w:val="18"/>
              </w:rPr>
            </w:pPr>
          </w:p>
        </w:tc>
        <w:tc>
          <w:tcPr>
            <w:tcW w:w="1163" w:type="dxa"/>
            <w:tcBorders>
              <w:top w:val="single" w:sz="4" w:space="0" w:color="auto"/>
              <w:left w:val="single" w:sz="4" w:space="0" w:color="auto"/>
              <w:bottom w:val="single" w:sz="4" w:space="0" w:color="auto"/>
              <w:right w:val="single" w:sz="4" w:space="0" w:color="auto"/>
            </w:tcBorders>
            <w:vAlign w:val="center"/>
          </w:tcPr>
          <w:p w14:paraId="3AC9CA7D"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6A69F85F"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7E6A41FA"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4D72227C" w14:textId="77777777" w:rsidR="00503BEF" w:rsidRPr="00BB617D" w:rsidRDefault="00503BEF" w:rsidP="00DC48B1">
            <w:pPr>
              <w:tabs>
                <w:tab w:val="left" w:pos="284"/>
                <w:tab w:val="left" w:pos="8222"/>
              </w:tabs>
              <w:spacing w:line="240" w:lineRule="auto"/>
              <w:jc w:val="right"/>
              <w:rPr>
                <w:rFonts w:cstheme="minorHAnsi"/>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2EA1C2E5" w14:textId="77777777" w:rsidR="00503BEF" w:rsidRPr="00BB617D" w:rsidRDefault="00503BEF" w:rsidP="00DC48B1">
            <w:pPr>
              <w:tabs>
                <w:tab w:val="left" w:pos="284"/>
                <w:tab w:val="left" w:pos="8222"/>
              </w:tabs>
              <w:spacing w:line="240" w:lineRule="auto"/>
              <w:jc w:val="right"/>
              <w:rPr>
                <w:rFonts w:cstheme="minorHAnsi"/>
                <w:sz w:val="18"/>
                <w:szCs w:val="18"/>
              </w:rPr>
            </w:pPr>
          </w:p>
        </w:tc>
      </w:tr>
    </w:tbl>
    <w:p w14:paraId="3E86C6DA" w14:textId="77777777" w:rsidR="00503BEF" w:rsidRDefault="00503BEF" w:rsidP="00DC48B1">
      <w:pPr>
        <w:pStyle w:val="Textonotapie"/>
        <w:jc w:val="both"/>
        <w:rPr>
          <w:rFonts w:cstheme="minorHAnsi"/>
          <w:b/>
          <w:color w:val="000000" w:themeColor="text1"/>
          <w:highlight w:val="yellow"/>
        </w:rPr>
      </w:pPr>
    </w:p>
    <w:p w14:paraId="53876FD0" w14:textId="77777777" w:rsidR="000A0B40" w:rsidRPr="00BB617D" w:rsidRDefault="000A0B40" w:rsidP="00DC48B1">
      <w:pPr>
        <w:pStyle w:val="Textonotapie"/>
        <w:jc w:val="both"/>
        <w:rPr>
          <w:rFonts w:cstheme="minorHAnsi"/>
          <w:color w:val="000000" w:themeColor="text1"/>
          <w:sz w:val="22"/>
          <w:szCs w:val="22"/>
        </w:rPr>
      </w:pPr>
      <w:r w:rsidRPr="00BB617D">
        <w:rPr>
          <w:rFonts w:cstheme="minorHAnsi"/>
          <w:color w:val="000000" w:themeColor="text1"/>
          <w:sz w:val="22"/>
          <w:szCs w:val="22"/>
        </w:rPr>
        <w:t>Conforme a lo establecido en el artículo 103 de la LCSP, no procederá la revisión de precios durante la vigencia del contrato.</w:t>
      </w:r>
    </w:p>
    <w:p w14:paraId="0DD95781" w14:textId="77777777" w:rsidR="000A0B40" w:rsidRPr="00BB617D" w:rsidRDefault="000A0B40" w:rsidP="00DC48B1">
      <w:pPr>
        <w:pStyle w:val="Textonotapie"/>
        <w:jc w:val="both"/>
        <w:rPr>
          <w:rFonts w:cstheme="minorHAnsi"/>
          <w:color w:val="000000" w:themeColor="text1"/>
          <w:sz w:val="22"/>
          <w:szCs w:val="22"/>
        </w:rPr>
      </w:pPr>
    </w:p>
    <w:p w14:paraId="65FEBAA4" w14:textId="77777777" w:rsidR="000A0B40" w:rsidRPr="00BB617D" w:rsidRDefault="000A0B40" w:rsidP="00DC48B1">
      <w:pPr>
        <w:pStyle w:val="Textonotapie"/>
        <w:jc w:val="both"/>
        <w:rPr>
          <w:rFonts w:cstheme="minorHAnsi"/>
          <w:color w:val="000000" w:themeColor="text1"/>
          <w:sz w:val="22"/>
          <w:szCs w:val="22"/>
        </w:rPr>
      </w:pPr>
      <w:r w:rsidRPr="00BB617D">
        <w:rPr>
          <w:rFonts w:cstheme="minorHAnsi"/>
          <w:color w:val="000000" w:themeColor="text1"/>
          <w:sz w:val="22"/>
          <w:szCs w:val="22"/>
        </w:rPr>
        <w:t>Los precios de licitación comprenden todos los gastos precisos necesarios para dichos trabajos en el lugar designado por la Administración.</w:t>
      </w:r>
    </w:p>
    <w:p w14:paraId="784B0A0E" w14:textId="77777777" w:rsidR="000A0B40" w:rsidRPr="00BB617D"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13" w:name="_Toc100049149"/>
      <w:r>
        <w:rPr>
          <w:rFonts w:asciiTheme="minorHAnsi" w:hAnsiTheme="minorHAnsi" w:cstheme="minorHAnsi"/>
        </w:rPr>
        <w:t>5.2</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Pr>
          <w:rFonts w:asciiTheme="minorHAnsi" w:hAnsiTheme="minorHAnsi" w:cstheme="minorHAnsi"/>
        </w:rPr>
        <w:t>Modificación del contrato basado</w:t>
      </w:r>
      <w:bookmarkEnd w:id="13"/>
    </w:p>
    <w:p w14:paraId="71CDAB2D" w14:textId="77777777" w:rsidR="005F6ACD" w:rsidRPr="005F6ACD" w:rsidRDefault="005F6ACD" w:rsidP="00DC48B1">
      <w:pPr>
        <w:spacing w:after="0" w:line="240" w:lineRule="auto"/>
        <w:jc w:val="both"/>
      </w:pPr>
    </w:p>
    <w:p w14:paraId="406286FC" w14:textId="2FA310DB" w:rsidR="00937697" w:rsidRDefault="005760FA" w:rsidP="00937697">
      <w:pPr>
        <w:pStyle w:val="Textonotapie"/>
        <w:jc w:val="both"/>
        <w:rPr>
          <w:color w:val="000000" w:themeColor="text1"/>
          <w:sz w:val="22"/>
          <w:szCs w:val="22"/>
        </w:rPr>
      </w:pPr>
      <w:r w:rsidRPr="00D97318">
        <w:rPr>
          <w:sz w:val="22"/>
          <w:szCs w:val="22"/>
        </w:rPr>
        <w:t xml:space="preserve">( </w:t>
      </w:r>
      <w:r w:rsidR="00D97318">
        <w:rPr>
          <w:sz w:val="22"/>
          <w:szCs w:val="22"/>
        </w:rPr>
        <w:t>X</w:t>
      </w:r>
      <w:r w:rsidRPr="00D97318">
        <w:rPr>
          <w:sz w:val="22"/>
          <w:szCs w:val="22"/>
        </w:rPr>
        <w:t xml:space="preserve"> ) </w:t>
      </w:r>
      <w:r w:rsidR="00937697">
        <w:rPr>
          <w:color w:val="000000" w:themeColor="text1"/>
          <w:sz w:val="22"/>
          <w:szCs w:val="22"/>
        </w:rPr>
        <w:t xml:space="preserve">No se prevén modificaciones convencionales del contrato, todo ello sin perjuicio de los supuestos de modificación legal contemplados en el artículo 205 de la LCSP. </w:t>
      </w:r>
    </w:p>
    <w:p w14:paraId="24B54D8F" w14:textId="77777777" w:rsidR="009E576C" w:rsidRDefault="009E576C" w:rsidP="00DC48B1">
      <w:pPr>
        <w:spacing w:after="0" w:line="240" w:lineRule="auto"/>
        <w:jc w:val="both"/>
        <w:rPr>
          <w:rFonts w:ascii="Calibri" w:hAnsi="Calibri" w:cs="Calibri"/>
        </w:rPr>
      </w:pPr>
    </w:p>
    <w:p w14:paraId="76A4027D" w14:textId="58A95700" w:rsidR="00503BEF" w:rsidRDefault="005760FA" w:rsidP="00DC48B1">
      <w:pPr>
        <w:spacing w:line="240" w:lineRule="auto"/>
        <w:jc w:val="both"/>
        <w:rPr>
          <w:rFonts w:cstheme="minorHAnsi"/>
        </w:rPr>
      </w:pPr>
      <w:r w:rsidRPr="00D97318">
        <w:rPr>
          <w:rFonts w:cstheme="minorHAnsi"/>
        </w:rPr>
        <w:t>(   )</w:t>
      </w:r>
      <w:r>
        <w:rPr>
          <w:rFonts w:cstheme="minorHAnsi"/>
          <w:i/>
          <w:color w:val="00B0F0"/>
        </w:rPr>
        <w:t xml:space="preserve"> </w:t>
      </w:r>
      <w:r w:rsidR="006416DB" w:rsidRPr="005760FA">
        <w:rPr>
          <w:rFonts w:cstheme="minorHAnsi"/>
        </w:rPr>
        <w:t>E</w:t>
      </w:r>
      <w:r w:rsidR="00047DB3" w:rsidRPr="005760FA">
        <w:rPr>
          <w:rFonts w:cstheme="minorHAnsi"/>
        </w:rPr>
        <w:t xml:space="preserve">l contrato basado </w:t>
      </w:r>
      <w:r w:rsidR="00AB0B30" w:rsidRPr="005760FA">
        <w:rPr>
          <w:rFonts w:cstheme="minorHAnsi"/>
        </w:rPr>
        <w:t>podrá</w:t>
      </w:r>
      <w:r w:rsidR="00047DB3" w:rsidRPr="005760FA">
        <w:rPr>
          <w:rFonts w:cstheme="minorHAnsi"/>
        </w:rPr>
        <w:t xml:space="preserve"> ser modificado durante su vigencia</w:t>
      </w:r>
      <w:r w:rsidR="00956722" w:rsidRPr="005760FA">
        <w:rPr>
          <w:rFonts w:cstheme="minorHAnsi"/>
        </w:rPr>
        <w:t>,</w:t>
      </w:r>
      <w:r w:rsidR="00047DB3" w:rsidRPr="005760FA">
        <w:rPr>
          <w:rFonts w:cstheme="minorHAnsi"/>
        </w:rPr>
        <w:t xml:space="preserve"> conforme a lo previsto en los artículos 203.</w:t>
      </w:r>
      <w:r w:rsidR="0025246A">
        <w:rPr>
          <w:rFonts w:cstheme="minorHAnsi"/>
        </w:rPr>
        <w:t>2.</w:t>
      </w:r>
      <w:r w:rsidR="00047DB3" w:rsidRPr="005760FA">
        <w:rPr>
          <w:rFonts w:cstheme="minorHAnsi"/>
        </w:rPr>
        <w:t>a) y 2</w:t>
      </w:r>
      <w:r w:rsidR="00956722" w:rsidRPr="005760FA">
        <w:rPr>
          <w:rFonts w:cstheme="minorHAnsi"/>
        </w:rPr>
        <w:t>04 LCSP,</w:t>
      </w:r>
      <w:r w:rsidR="00047DB3" w:rsidRPr="005760FA">
        <w:rPr>
          <w:rFonts w:cstheme="minorHAnsi"/>
        </w:rPr>
        <w:t xml:space="preserve"> </w:t>
      </w:r>
      <w:r w:rsidR="00956722" w:rsidRPr="005760FA">
        <w:rPr>
          <w:rFonts w:cstheme="minorHAnsi"/>
        </w:rPr>
        <w:t xml:space="preserve">en </w:t>
      </w:r>
      <w:r w:rsidR="00937697" w:rsidRPr="005760FA">
        <w:rPr>
          <w:rFonts w:cstheme="minorHAnsi"/>
        </w:rPr>
        <w:t xml:space="preserve">un porcentaje máximo del 20% </w:t>
      </w:r>
      <w:r w:rsidR="00937697" w:rsidRPr="005760FA">
        <w:rPr>
          <w:rFonts w:ascii="Calibri" w:hAnsi="Calibri" w:cs="Calibri"/>
        </w:rPr>
        <w:t>del precio inicial de adjudicación</w:t>
      </w:r>
      <w:r w:rsidR="00047DB3" w:rsidRPr="005760FA">
        <w:rPr>
          <w:rFonts w:cstheme="minorHAnsi"/>
        </w:rPr>
        <w:t xml:space="preserve">, correspondiente a los suministros </w:t>
      </w:r>
      <w:r w:rsidR="00956722" w:rsidRPr="005760FA">
        <w:rPr>
          <w:rFonts w:cstheme="minorHAnsi"/>
        </w:rPr>
        <w:t>y, en su caso, a</w:t>
      </w:r>
      <w:r w:rsidR="00047DB3" w:rsidRPr="005760FA">
        <w:rPr>
          <w:rFonts w:cstheme="minorHAnsi"/>
        </w:rPr>
        <w:t xml:space="preserve"> los servicios de soporte y</w:t>
      </w:r>
      <w:r w:rsidR="00956722" w:rsidRPr="005760FA">
        <w:rPr>
          <w:rFonts w:cstheme="minorHAnsi"/>
        </w:rPr>
        <w:t>/o</w:t>
      </w:r>
      <w:r w:rsidR="00047DB3" w:rsidRPr="005760FA">
        <w:rPr>
          <w:rFonts w:cstheme="minorHAnsi"/>
        </w:rPr>
        <w:t xml:space="preserve"> mantenimiento que se adquieren con el contrato basado. La modificación se deberá justificar en nuevas necesidades que se requieran para atender las variaciones de las actividades del organismo. Sólo podrán modificarse los suministros y servicios asociados identificados en el</w:t>
      </w:r>
      <w:r w:rsidR="00047DB3" w:rsidRPr="005760FA">
        <w:rPr>
          <w:rFonts w:ascii="Calibri" w:hAnsi="Calibri" w:cs="Calibri"/>
        </w:rPr>
        <w:t xml:space="preserve"> </w:t>
      </w:r>
      <w:r w:rsidR="00047DB3" w:rsidRPr="005760FA">
        <w:rPr>
          <w:rFonts w:cstheme="minorHAnsi"/>
        </w:rPr>
        <w:t>presente documento de licitación, debiendo aplicarse los mismos precios unitarios a los que se adjudiquen los productos.</w:t>
      </w:r>
    </w:p>
    <w:p w14:paraId="59E6EB7E" w14:textId="77777777" w:rsidR="00617E69" w:rsidRDefault="00617E69" w:rsidP="00DC48B1">
      <w:pPr>
        <w:spacing w:line="240" w:lineRule="auto"/>
        <w:jc w:val="both"/>
        <w:rPr>
          <w:rFonts w:cstheme="minorHAnsi"/>
        </w:rPr>
      </w:pPr>
    </w:p>
    <w:p w14:paraId="35A69557" w14:textId="14C80EA7" w:rsidR="00D97318" w:rsidRDefault="00D97318" w:rsidP="00DC48B1">
      <w:pPr>
        <w:spacing w:line="240" w:lineRule="auto"/>
        <w:jc w:val="both"/>
        <w:rPr>
          <w:color w:val="000000" w:themeColor="text1"/>
        </w:rPr>
      </w:pPr>
      <w:r>
        <w:rPr>
          <w:rFonts w:cstheme="minorHAnsi"/>
        </w:rPr>
        <w:t xml:space="preserve">Adicionalmente a lo anterior, si el contrato está financiado con cargo al PRTR, </w:t>
      </w:r>
      <w:r>
        <w:rPr>
          <w:color w:val="000000" w:themeColor="text1"/>
        </w:rPr>
        <w:t>es de aplicación la Cláusula Adicional Tercera, de modificación de los contratos basados financiados en el PRTR, incluida en la Adenda a este documento de licitación.</w:t>
      </w:r>
    </w:p>
    <w:p w14:paraId="0D006AD4" w14:textId="77777777" w:rsidR="000A0B40" w:rsidRPr="000A0B40"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4" w:name="_Toc100049150"/>
      <w:r>
        <w:rPr>
          <w:rFonts w:asciiTheme="minorHAnsi" w:hAnsiTheme="minorHAnsi" w:cstheme="minorHAnsi"/>
        </w:rPr>
        <w:t>5.3</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sidRPr="000A0B40">
        <w:rPr>
          <w:rFonts w:asciiTheme="minorHAnsi" w:hAnsiTheme="minorHAnsi" w:cstheme="minorHAnsi"/>
        </w:rPr>
        <w:t xml:space="preserve">Contrato financiado con cargo al presupuesto de la </w:t>
      </w:r>
      <w:r w:rsidR="00DC48B1">
        <w:rPr>
          <w:rFonts w:asciiTheme="minorHAnsi" w:hAnsiTheme="minorHAnsi" w:cstheme="minorHAnsi"/>
        </w:rPr>
        <w:t>U</w:t>
      </w:r>
      <w:r w:rsidRPr="000A0B40">
        <w:rPr>
          <w:rFonts w:asciiTheme="minorHAnsi" w:hAnsiTheme="minorHAnsi" w:cstheme="minorHAnsi"/>
        </w:rPr>
        <w:t xml:space="preserve">nión </w:t>
      </w:r>
      <w:r w:rsidR="00DC48B1">
        <w:rPr>
          <w:rFonts w:asciiTheme="minorHAnsi" w:hAnsiTheme="minorHAnsi" w:cstheme="minorHAnsi"/>
        </w:rPr>
        <w:t>E</w:t>
      </w:r>
      <w:r w:rsidRPr="000A0B40">
        <w:rPr>
          <w:rFonts w:asciiTheme="minorHAnsi" w:hAnsiTheme="minorHAnsi" w:cstheme="minorHAnsi"/>
        </w:rPr>
        <w:t>uropea</w:t>
      </w:r>
      <w:bookmarkEnd w:id="14"/>
    </w:p>
    <w:p w14:paraId="640EEC67" w14:textId="77777777" w:rsidR="000A0B40" w:rsidRDefault="000A0B40" w:rsidP="00DC48B1">
      <w:pPr>
        <w:spacing w:after="0" w:line="240" w:lineRule="auto"/>
        <w:rPr>
          <w:rFonts w:cstheme="minorHAnsi"/>
        </w:rPr>
      </w:pPr>
    </w:p>
    <w:p w14:paraId="2B901DC3" w14:textId="28155BDF" w:rsidR="00C3782F" w:rsidRPr="00BF365F" w:rsidRDefault="00C3782F" w:rsidP="00D97318">
      <w:pPr>
        <w:spacing w:after="0" w:line="240" w:lineRule="auto"/>
        <w:rPr>
          <w:rFonts w:cstheme="minorHAnsi"/>
        </w:rPr>
      </w:pPr>
      <w:r w:rsidRPr="00BB617D">
        <w:rPr>
          <w:rFonts w:cstheme="minorHAnsi"/>
        </w:rPr>
        <w:t>SÍ</w:t>
      </w:r>
      <w:r w:rsidR="00530C51" w:rsidRPr="00BB617D">
        <w:rPr>
          <w:rFonts w:cstheme="minorHAnsi"/>
        </w:rPr>
        <w:t xml:space="preserve"> </w:t>
      </w:r>
      <w:r w:rsidR="00530C51">
        <w:rPr>
          <w:rFonts w:cstheme="minorHAnsi"/>
        </w:rPr>
        <w:t xml:space="preserve"> (</w:t>
      </w:r>
      <w:r w:rsidRPr="00BB617D">
        <w:rPr>
          <w:rFonts w:cstheme="minorHAnsi"/>
        </w:rPr>
        <w:t xml:space="preserve"> </w:t>
      </w:r>
      <w:r w:rsidR="00C429B3">
        <w:rPr>
          <w:rFonts w:cstheme="minorHAnsi"/>
        </w:rPr>
        <w:t xml:space="preserve"> </w:t>
      </w:r>
      <w:r w:rsidRPr="00BB617D">
        <w:rPr>
          <w:rFonts w:cstheme="minorHAnsi"/>
        </w:rPr>
        <w:t>)</w:t>
      </w:r>
      <w:r w:rsidRPr="00BB617D">
        <w:rPr>
          <w:rFonts w:cstheme="minorHAnsi"/>
        </w:rPr>
        <w:tab/>
      </w:r>
      <w:r w:rsidR="006B5B57" w:rsidRPr="00BF365F">
        <w:rPr>
          <w:rFonts w:cstheme="minorHAnsi"/>
        </w:rPr>
        <w:t>Instrumento /Fondo/Programa</w:t>
      </w:r>
      <w:r w:rsidR="00C26D7B" w:rsidRPr="00BF365F">
        <w:rPr>
          <w:rFonts w:cstheme="minorHAnsi"/>
        </w:rPr>
        <w:t>/Mecanismo</w:t>
      </w:r>
      <w:r w:rsidRPr="00BF365F">
        <w:rPr>
          <w:rFonts w:cstheme="minorHAnsi"/>
        </w:rPr>
        <w:t>:</w:t>
      </w:r>
    </w:p>
    <w:p w14:paraId="52D27C5C" w14:textId="77777777" w:rsidR="00C3782F" w:rsidRPr="00BF365F" w:rsidRDefault="00C3782F" w:rsidP="00DC48B1">
      <w:pPr>
        <w:spacing w:after="0" w:line="240" w:lineRule="auto"/>
        <w:rPr>
          <w:rFonts w:cstheme="minorHAnsi"/>
        </w:rPr>
      </w:pPr>
      <w:r w:rsidRPr="00BF365F">
        <w:rPr>
          <w:rFonts w:cstheme="minorHAnsi"/>
        </w:rPr>
        <w:tab/>
      </w:r>
      <w:r w:rsidR="006B5B57" w:rsidRPr="00BF365F">
        <w:rPr>
          <w:rFonts w:cstheme="minorHAnsi"/>
        </w:rPr>
        <w:t>Código de o</w:t>
      </w:r>
      <w:r w:rsidRPr="00BF365F">
        <w:rPr>
          <w:rFonts w:cstheme="minorHAnsi"/>
        </w:rPr>
        <w:t>peración</w:t>
      </w:r>
      <w:r w:rsidR="006B5B57" w:rsidRPr="00BF365F">
        <w:rPr>
          <w:rFonts w:cstheme="minorHAnsi"/>
        </w:rPr>
        <w:t>/Proyecto/Iniciativa</w:t>
      </w:r>
      <w:r w:rsidRPr="00BF365F">
        <w:rPr>
          <w:rFonts w:cstheme="minorHAnsi"/>
        </w:rPr>
        <w:t xml:space="preserve">: </w:t>
      </w:r>
    </w:p>
    <w:p w14:paraId="785351A3" w14:textId="77777777" w:rsidR="00D97318" w:rsidRDefault="00D97318" w:rsidP="00DC48B1">
      <w:pPr>
        <w:spacing w:after="0" w:line="240" w:lineRule="auto"/>
        <w:jc w:val="both"/>
        <w:rPr>
          <w:rFonts w:cstheme="minorHAnsi"/>
          <w:color w:val="FF0000"/>
        </w:rPr>
      </w:pPr>
    </w:p>
    <w:p w14:paraId="54941E0D" w14:textId="33A0A43B" w:rsidR="00D97318" w:rsidRDefault="00D97318" w:rsidP="00DC48B1">
      <w:pPr>
        <w:spacing w:after="0" w:line="240" w:lineRule="auto"/>
        <w:jc w:val="both"/>
        <w:rPr>
          <w:rFonts w:cstheme="minorHAnsi"/>
          <w:color w:val="FF0000"/>
        </w:rPr>
      </w:pPr>
    </w:p>
    <w:p w14:paraId="44EBD8C1" w14:textId="77777777" w:rsidR="00D97318" w:rsidRPr="00BF365F" w:rsidRDefault="00D97318" w:rsidP="00D97318">
      <w:pPr>
        <w:spacing w:after="0" w:line="240" w:lineRule="auto"/>
        <w:rPr>
          <w:rFonts w:cstheme="minorHAnsi"/>
        </w:rPr>
      </w:pPr>
      <w:r w:rsidRPr="00BF365F">
        <w:rPr>
          <w:rFonts w:cstheme="minorHAnsi"/>
        </w:rPr>
        <w:t>NO (  )</w:t>
      </w:r>
      <w:r w:rsidRPr="00BF365F">
        <w:rPr>
          <w:rFonts w:cstheme="minorHAnsi"/>
        </w:rPr>
        <w:tab/>
      </w:r>
    </w:p>
    <w:p w14:paraId="528922C9" w14:textId="05604608" w:rsidR="00D97318" w:rsidRDefault="00D97318" w:rsidP="00DC48B1">
      <w:pPr>
        <w:spacing w:after="0" w:line="240" w:lineRule="auto"/>
        <w:jc w:val="both"/>
        <w:rPr>
          <w:rFonts w:cstheme="minorHAnsi"/>
          <w:color w:val="FF0000"/>
        </w:rPr>
      </w:pPr>
    </w:p>
    <w:p w14:paraId="596B61B8" w14:textId="79F6034A" w:rsidR="005D3C99" w:rsidRPr="005760FA" w:rsidRDefault="005D3C99" w:rsidP="00DC48B1">
      <w:pPr>
        <w:spacing w:after="0" w:line="240" w:lineRule="auto"/>
        <w:jc w:val="both"/>
        <w:rPr>
          <w:rFonts w:cstheme="minorHAnsi"/>
          <w:color w:val="FF0000"/>
        </w:rPr>
      </w:pPr>
      <w:r w:rsidRPr="00B17602">
        <w:rPr>
          <w:rFonts w:cstheme="minorHAnsi"/>
        </w:rPr>
        <w:t>Corresponde al organismo destinatario o, en su caso, al organismo financiador del presente contrato basado la acreditación de todos los requisitos que resulten exigibles por la normativa comunitaria o nacional para obtener el retorno de las ayudas europeas.</w:t>
      </w:r>
      <w:r>
        <w:rPr>
          <w:rFonts w:cstheme="minorHAnsi"/>
        </w:rPr>
        <w:t xml:space="preserve"> </w:t>
      </w:r>
      <w:r w:rsidRPr="00D97318">
        <w:rPr>
          <w:rFonts w:cstheme="minorHAnsi"/>
        </w:rPr>
        <w:t>Los contratos apoyados por el presupuesto de la UE estás sujetos a las obligaciones previstas en la adenda al presente documento de licitación.</w:t>
      </w:r>
    </w:p>
    <w:p w14:paraId="450BA162" w14:textId="77777777" w:rsidR="000A0B40" w:rsidRPr="000A0B40" w:rsidRDefault="000A0B40"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lang w:val="es-ES"/>
        </w:rPr>
      </w:pPr>
      <w:bookmarkStart w:id="15" w:name="_Toc100049151"/>
      <w:r>
        <w:rPr>
          <w:rFonts w:asciiTheme="minorHAnsi" w:hAnsiTheme="minorHAnsi" w:cstheme="minorHAnsi"/>
        </w:rPr>
        <w:t>5.4</w:t>
      </w:r>
      <w:r w:rsidRPr="00BB617D">
        <w:rPr>
          <w:rFonts w:asciiTheme="minorHAnsi" w:hAnsiTheme="minorHAnsi" w:cstheme="minorHAnsi"/>
        </w:rPr>
        <w:t>.</w:t>
      </w:r>
      <w:r w:rsidR="00761E33">
        <w:rPr>
          <w:rFonts w:asciiTheme="minorHAnsi" w:hAnsiTheme="minorHAnsi" w:cstheme="minorHAnsi"/>
        </w:rPr>
        <w:t>-</w:t>
      </w:r>
      <w:r w:rsidRPr="00BB617D">
        <w:rPr>
          <w:rFonts w:asciiTheme="minorHAnsi" w:hAnsiTheme="minorHAnsi" w:cstheme="minorHAnsi"/>
        </w:rPr>
        <w:t xml:space="preserve"> </w:t>
      </w:r>
      <w:r w:rsidRPr="000A0B40">
        <w:rPr>
          <w:rFonts w:asciiTheme="minorHAnsi" w:hAnsiTheme="minorHAnsi" w:cstheme="minorHAnsi"/>
        </w:rPr>
        <w:t>Tramitación del gasto de forma anticipada</w:t>
      </w:r>
      <w:bookmarkEnd w:id="15"/>
    </w:p>
    <w:p w14:paraId="6A3B0816" w14:textId="77777777" w:rsidR="000A0B40" w:rsidRDefault="000A0B40" w:rsidP="00DC48B1">
      <w:pPr>
        <w:spacing w:after="0" w:line="240" w:lineRule="auto"/>
        <w:jc w:val="both"/>
        <w:rPr>
          <w:rFonts w:cstheme="minorHAnsi"/>
          <w:i/>
          <w:color w:val="FF0000"/>
        </w:rPr>
      </w:pPr>
    </w:p>
    <w:p w14:paraId="75B22BE0" w14:textId="77777777" w:rsidR="000A0B40" w:rsidRPr="00BF365F" w:rsidRDefault="000A0B40" w:rsidP="00DC48B1">
      <w:pPr>
        <w:spacing w:after="0" w:line="240" w:lineRule="auto"/>
        <w:jc w:val="both"/>
        <w:rPr>
          <w:rFonts w:cstheme="minorHAnsi"/>
        </w:rPr>
      </w:pPr>
      <w:r w:rsidRPr="00BF365F">
        <w:rPr>
          <w:rFonts w:cstheme="minorHAnsi"/>
        </w:rPr>
        <w:t>NO (  )</w:t>
      </w:r>
    </w:p>
    <w:p w14:paraId="4F4A2231" w14:textId="77777777" w:rsidR="00DB0720" w:rsidRPr="00BF365F" w:rsidRDefault="00DB0720" w:rsidP="00DC48B1">
      <w:pPr>
        <w:spacing w:after="0" w:line="240" w:lineRule="auto"/>
        <w:jc w:val="both"/>
        <w:rPr>
          <w:rFonts w:cstheme="minorHAnsi"/>
        </w:rPr>
      </w:pPr>
    </w:p>
    <w:p w14:paraId="6A0E8857" w14:textId="77777777" w:rsidR="000A0B40" w:rsidRPr="00BF365F" w:rsidRDefault="000A0B40" w:rsidP="00DC48B1">
      <w:pPr>
        <w:spacing w:after="0" w:line="240" w:lineRule="auto"/>
        <w:jc w:val="both"/>
        <w:rPr>
          <w:rFonts w:cstheme="minorHAnsi"/>
        </w:rPr>
      </w:pPr>
      <w:r w:rsidRPr="00BF365F">
        <w:rPr>
          <w:rFonts w:cstheme="minorHAnsi"/>
        </w:rPr>
        <w:t xml:space="preserve">SÍ  </w:t>
      </w:r>
      <w:r w:rsidR="00C429B3">
        <w:rPr>
          <w:rFonts w:cstheme="minorHAnsi"/>
        </w:rPr>
        <w:t xml:space="preserve"> </w:t>
      </w:r>
      <w:r w:rsidRPr="00BF365F">
        <w:rPr>
          <w:rFonts w:cstheme="minorHAnsi"/>
        </w:rPr>
        <w:t>(  )</w:t>
      </w:r>
    </w:p>
    <w:p w14:paraId="4A9169F1" w14:textId="77777777" w:rsidR="000A0B40" w:rsidRPr="000A0B40" w:rsidRDefault="000A0B40" w:rsidP="00DC48B1">
      <w:pPr>
        <w:spacing w:after="0" w:line="240" w:lineRule="auto"/>
        <w:jc w:val="both"/>
        <w:rPr>
          <w:rFonts w:cstheme="minorHAnsi"/>
          <w:i/>
          <w:color w:val="FF0000"/>
        </w:rPr>
      </w:pPr>
    </w:p>
    <w:p w14:paraId="479A1173" w14:textId="22E1C588" w:rsidR="000A0B40" w:rsidRDefault="000A0B40" w:rsidP="00DC48B1">
      <w:pPr>
        <w:spacing w:after="0" w:line="240" w:lineRule="auto"/>
        <w:jc w:val="both"/>
        <w:rPr>
          <w:rFonts w:cstheme="minorHAnsi"/>
        </w:rPr>
      </w:pPr>
      <w:r w:rsidRPr="00BF365F">
        <w:rPr>
          <w:rFonts w:cstheme="minorHAnsi"/>
        </w:rPr>
        <w:t xml:space="preserve">En caso de tramitación del gasto de forma anticipada, se hace constar que el plazo de ejecución comenzará a partir del </w:t>
      </w:r>
      <w:r w:rsidRPr="00940E5E">
        <w:rPr>
          <w:rFonts w:cstheme="minorHAnsi"/>
          <w:i/>
          <w:color w:val="0070C0"/>
        </w:rPr>
        <w:t xml:space="preserve">1 de enero de </w:t>
      </w:r>
      <w:r w:rsidR="00956722">
        <w:rPr>
          <w:rFonts w:cstheme="minorHAnsi"/>
          <w:i/>
          <w:color w:val="0070C0"/>
        </w:rPr>
        <w:t>20</w:t>
      </w:r>
      <w:r w:rsidR="007B002E">
        <w:rPr>
          <w:rFonts w:cstheme="minorHAnsi"/>
          <w:i/>
          <w:color w:val="0070C0"/>
        </w:rPr>
        <w:t>2</w:t>
      </w:r>
      <w:r w:rsidR="00956722">
        <w:rPr>
          <w:rFonts w:cstheme="minorHAnsi"/>
          <w:i/>
          <w:color w:val="0070C0"/>
        </w:rPr>
        <w:t>X</w:t>
      </w:r>
      <w:r w:rsidR="00C278EF" w:rsidRPr="00940E5E">
        <w:rPr>
          <w:rFonts w:cstheme="minorHAnsi"/>
          <w:i/>
          <w:color w:val="0070C0"/>
        </w:rPr>
        <w:t xml:space="preserve"> o fecha posterior</w:t>
      </w:r>
      <w:r w:rsidR="00C278EF" w:rsidRPr="00BF365F">
        <w:rPr>
          <w:rFonts w:cstheme="minorHAnsi"/>
        </w:rPr>
        <w:t xml:space="preserve">, </w:t>
      </w:r>
      <w:r w:rsidRPr="00BF365F">
        <w:rPr>
          <w:rFonts w:cstheme="minorHAnsi"/>
        </w:rPr>
        <w:t>y que la adjudicación del contrato queda sometida a la condición suspensiva de existencia de crédito adecuado y suficiente para financiar las obligaciones derivadas del contrato en el ejercicio correspondiente.</w:t>
      </w:r>
    </w:p>
    <w:p w14:paraId="4A63BED5" w14:textId="77777777" w:rsidR="00AF516B" w:rsidRDefault="00AF516B" w:rsidP="00DC48B1">
      <w:pPr>
        <w:spacing w:after="0" w:line="240" w:lineRule="auto"/>
        <w:jc w:val="both"/>
        <w:rPr>
          <w:rFonts w:cstheme="minorHAnsi"/>
        </w:rPr>
      </w:pPr>
    </w:p>
    <w:p w14:paraId="7C9C4CE1" w14:textId="77777777" w:rsidR="009C100A" w:rsidRPr="00BB617D" w:rsidRDefault="0055537F"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6" w:name="_Toc100049152"/>
      <w:r w:rsidRPr="00BB617D">
        <w:rPr>
          <w:rFonts w:asciiTheme="minorHAnsi" w:hAnsiTheme="minorHAnsi" w:cstheme="minorHAnsi"/>
        </w:rPr>
        <w:t>6</w:t>
      </w:r>
      <w:r w:rsidR="009C100A" w:rsidRPr="00BB617D">
        <w:rPr>
          <w:rFonts w:asciiTheme="minorHAnsi" w:hAnsiTheme="minorHAnsi" w:cstheme="minorHAnsi"/>
        </w:rPr>
        <w:t>.- ENTREGA DE BIENES DE LA MISMA CLASE COMO PARTE DEL PAGO</w:t>
      </w:r>
      <w:bookmarkEnd w:id="16"/>
    </w:p>
    <w:p w14:paraId="133E475B" w14:textId="77777777" w:rsidR="003C0C0F" w:rsidRPr="00BB617D" w:rsidRDefault="003C0C0F" w:rsidP="00DC48B1">
      <w:pPr>
        <w:spacing w:after="0" w:line="240" w:lineRule="auto"/>
        <w:jc w:val="both"/>
        <w:rPr>
          <w:rFonts w:cstheme="minorHAnsi"/>
        </w:rPr>
      </w:pPr>
    </w:p>
    <w:p w14:paraId="57442C06" w14:textId="77777777" w:rsidR="006E5A79" w:rsidRPr="00BB617D" w:rsidRDefault="006E5A79" w:rsidP="00DC48B1">
      <w:pPr>
        <w:spacing w:after="0" w:line="240" w:lineRule="auto"/>
        <w:jc w:val="both"/>
        <w:rPr>
          <w:rFonts w:cstheme="minorHAnsi"/>
        </w:rPr>
      </w:pPr>
      <w:r w:rsidRPr="00BB617D">
        <w:rPr>
          <w:rFonts w:cstheme="minorHAnsi"/>
        </w:rPr>
        <w:t>SÍ (  )</w:t>
      </w:r>
    </w:p>
    <w:p w14:paraId="6D59C455" w14:textId="77777777" w:rsidR="006E5A79" w:rsidRPr="00BB617D" w:rsidRDefault="006E5A79" w:rsidP="00DC48B1">
      <w:pPr>
        <w:spacing w:after="0" w:line="240" w:lineRule="auto"/>
        <w:jc w:val="both"/>
        <w:rPr>
          <w:rFonts w:cstheme="minorHAnsi"/>
          <w:b/>
        </w:rPr>
      </w:pPr>
    </w:p>
    <w:p w14:paraId="27CDEF23" w14:textId="77777777" w:rsidR="004931D7" w:rsidRPr="00BB617D" w:rsidRDefault="004931D7" w:rsidP="00DC48B1">
      <w:pPr>
        <w:spacing w:after="0" w:line="240" w:lineRule="auto"/>
        <w:jc w:val="both"/>
        <w:rPr>
          <w:rFonts w:cstheme="minorHAnsi"/>
        </w:rPr>
      </w:pPr>
      <w:r w:rsidRPr="00BB617D">
        <w:rPr>
          <w:rFonts w:cstheme="minorHAnsi"/>
        </w:rPr>
        <w:t>NO (</w:t>
      </w:r>
      <w:r w:rsidR="005742FC" w:rsidRPr="00BB617D">
        <w:rPr>
          <w:rFonts w:cstheme="minorHAnsi"/>
        </w:rPr>
        <w:t xml:space="preserve"> </w:t>
      </w:r>
      <w:r w:rsidR="001162BB" w:rsidRPr="00BB617D">
        <w:rPr>
          <w:rFonts w:cstheme="minorHAnsi"/>
        </w:rPr>
        <w:t xml:space="preserve"> </w:t>
      </w:r>
      <w:r w:rsidRPr="00BB617D">
        <w:rPr>
          <w:rFonts w:cstheme="minorHAnsi"/>
        </w:rPr>
        <w:t>)</w:t>
      </w:r>
    </w:p>
    <w:p w14:paraId="225BC7BE" w14:textId="77777777" w:rsidR="006E5A79" w:rsidRPr="00BB617D" w:rsidRDefault="006E5A79" w:rsidP="00DC48B1">
      <w:pPr>
        <w:spacing w:after="0" w:line="240" w:lineRule="auto"/>
        <w:jc w:val="both"/>
        <w:rPr>
          <w:rFonts w:cstheme="minorHAnsi"/>
        </w:rPr>
      </w:pPr>
    </w:p>
    <w:p w14:paraId="360A7614" w14:textId="77777777" w:rsidR="006E5A79" w:rsidRPr="00BB617D" w:rsidRDefault="006E5A79" w:rsidP="00DC48B1">
      <w:pPr>
        <w:spacing w:after="0" w:line="240" w:lineRule="auto"/>
        <w:jc w:val="both"/>
        <w:rPr>
          <w:rFonts w:cstheme="minorHAnsi"/>
          <w:i/>
          <w:color w:val="0070C0"/>
        </w:rPr>
      </w:pPr>
      <w:r w:rsidRPr="00BB617D">
        <w:rPr>
          <w:rFonts w:cstheme="minorHAnsi"/>
          <w:i/>
          <w:color w:val="0070C0"/>
        </w:rPr>
        <w:t>En caso afirmativo</w:t>
      </w:r>
      <w:r w:rsidR="006B5B57">
        <w:rPr>
          <w:rFonts w:cstheme="minorHAnsi"/>
          <w:i/>
          <w:color w:val="0070C0"/>
        </w:rPr>
        <w:t>,</w:t>
      </w:r>
      <w:r w:rsidRPr="00BB617D">
        <w:rPr>
          <w:rFonts w:cstheme="minorHAnsi"/>
          <w:i/>
          <w:color w:val="0070C0"/>
        </w:rPr>
        <w:t xml:space="preserve"> se indicará la relación detallada de dichos bienes, con expresión de marca y modelo y part number. Se permitirá el acceso a los mismos a efectos de su valoración.</w:t>
      </w:r>
    </w:p>
    <w:p w14:paraId="4A609DA1" w14:textId="77777777" w:rsidR="00467A56" w:rsidRPr="00BB617D" w:rsidRDefault="0055537F"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7" w:name="_Toc100049153"/>
      <w:r w:rsidRPr="00BB617D">
        <w:rPr>
          <w:rFonts w:asciiTheme="minorHAnsi" w:hAnsiTheme="minorHAnsi" w:cstheme="minorHAnsi"/>
        </w:rPr>
        <w:t>7</w:t>
      </w:r>
      <w:r w:rsidR="00467A56" w:rsidRPr="00BB617D">
        <w:rPr>
          <w:rFonts w:asciiTheme="minorHAnsi" w:hAnsiTheme="minorHAnsi" w:cstheme="minorHAnsi"/>
        </w:rPr>
        <w:t>.-</w:t>
      </w:r>
      <w:r w:rsidR="00087D29" w:rsidRPr="00BB617D">
        <w:rPr>
          <w:rFonts w:asciiTheme="minorHAnsi" w:hAnsiTheme="minorHAnsi" w:cstheme="minorHAnsi"/>
        </w:rPr>
        <w:t xml:space="preserve"> </w:t>
      </w:r>
      <w:r w:rsidR="00467A56" w:rsidRPr="00BB617D">
        <w:rPr>
          <w:rFonts w:asciiTheme="minorHAnsi" w:hAnsiTheme="minorHAnsi" w:cstheme="minorHAnsi"/>
        </w:rPr>
        <w:t>LUGAR Y CONDICIONES DE LA ENTREGA</w:t>
      </w:r>
      <w:bookmarkEnd w:id="17"/>
      <w:r w:rsidR="00087D29" w:rsidRPr="00BB617D">
        <w:rPr>
          <w:rFonts w:asciiTheme="minorHAnsi" w:hAnsiTheme="minorHAnsi" w:cstheme="minorHAnsi"/>
        </w:rPr>
        <w:t xml:space="preserve"> </w:t>
      </w:r>
    </w:p>
    <w:p w14:paraId="778C0473" w14:textId="77777777" w:rsidR="00467A56" w:rsidRPr="00BB617D" w:rsidRDefault="00467A56" w:rsidP="00DC48B1">
      <w:pPr>
        <w:spacing w:after="0" w:line="240" w:lineRule="auto"/>
        <w:jc w:val="both"/>
        <w:rPr>
          <w:rFonts w:cstheme="minorHAnsi"/>
        </w:rPr>
      </w:pPr>
    </w:p>
    <w:p w14:paraId="51939D3F" w14:textId="77777777" w:rsidR="008330B8" w:rsidRDefault="008330B8" w:rsidP="00DC48B1">
      <w:pPr>
        <w:spacing w:after="0" w:line="240" w:lineRule="auto"/>
        <w:jc w:val="both"/>
        <w:rPr>
          <w:rFonts w:cstheme="minorHAnsi"/>
        </w:rPr>
      </w:pPr>
      <w:r w:rsidRPr="00BB617D">
        <w:rPr>
          <w:rFonts w:cstheme="minorHAnsi"/>
        </w:rPr>
        <w:t xml:space="preserve">Los </w:t>
      </w:r>
      <w:r w:rsidRPr="00BB617D">
        <w:rPr>
          <w:rFonts w:cstheme="minorHAnsi"/>
          <w:b/>
        </w:rPr>
        <w:t>datos de la entrega</w:t>
      </w:r>
      <w:r w:rsidRPr="00BB617D">
        <w:rPr>
          <w:rFonts w:cstheme="minorHAnsi"/>
        </w:rPr>
        <w:t xml:space="preserve"> de los suministros, en caso de no coincidir con los datos del organismo interesado, son: </w:t>
      </w:r>
    </w:p>
    <w:p w14:paraId="27046244" w14:textId="77777777" w:rsidR="005849B6" w:rsidRPr="00BB617D" w:rsidRDefault="005849B6" w:rsidP="00DC48B1">
      <w:pPr>
        <w:spacing w:after="0" w:line="240" w:lineRule="auto"/>
        <w:jc w:val="both"/>
        <w:rPr>
          <w:rFonts w:cstheme="minorHAnsi"/>
        </w:rPr>
      </w:pPr>
    </w:p>
    <w:p w14:paraId="6E3A7F27" w14:textId="77777777" w:rsidR="008330B8" w:rsidRPr="00BB617D" w:rsidRDefault="008330B8" w:rsidP="00DC48B1">
      <w:pPr>
        <w:spacing w:after="0" w:line="240" w:lineRule="auto"/>
        <w:jc w:val="both"/>
        <w:rPr>
          <w:rFonts w:cstheme="minorHAnsi"/>
        </w:rPr>
      </w:pPr>
      <w:r w:rsidRPr="00BB617D">
        <w:rPr>
          <w:rFonts w:cstheme="minorHAnsi"/>
        </w:rPr>
        <w:t xml:space="preserve">- Dirección Postal: </w:t>
      </w:r>
    </w:p>
    <w:p w14:paraId="552CDAB3" w14:textId="77777777" w:rsidR="008330B8" w:rsidRPr="00BB617D" w:rsidRDefault="008330B8" w:rsidP="00DC48B1">
      <w:pPr>
        <w:spacing w:after="0" w:line="240" w:lineRule="auto"/>
        <w:jc w:val="both"/>
        <w:rPr>
          <w:rFonts w:cstheme="minorHAnsi"/>
        </w:rPr>
      </w:pPr>
      <w:r w:rsidRPr="00BB617D">
        <w:rPr>
          <w:rFonts w:cstheme="minorHAnsi"/>
        </w:rPr>
        <w:t xml:space="preserve">- Correo electrónico: </w:t>
      </w:r>
    </w:p>
    <w:p w14:paraId="34CEF5A5" w14:textId="77777777" w:rsidR="008330B8" w:rsidRPr="00BB617D" w:rsidRDefault="008330B8" w:rsidP="00DC48B1">
      <w:pPr>
        <w:spacing w:after="0" w:line="240" w:lineRule="auto"/>
        <w:jc w:val="both"/>
        <w:rPr>
          <w:rFonts w:cstheme="minorHAnsi"/>
        </w:rPr>
      </w:pPr>
      <w:r w:rsidRPr="00BB617D">
        <w:rPr>
          <w:rFonts w:cstheme="minorHAnsi"/>
        </w:rPr>
        <w:t xml:space="preserve">- Teléfono: </w:t>
      </w:r>
    </w:p>
    <w:p w14:paraId="02B29502" w14:textId="77777777" w:rsidR="008330B8" w:rsidRPr="00BB617D" w:rsidRDefault="008330B8" w:rsidP="00DC48B1">
      <w:pPr>
        <w:spacing w:after="0" w:line="240" w:lineRule="auto"/>
        <w:jc w:val="both"/>
        <w:rPr>
          <w:rFonts w:cstheme="minorHAnsi"/>
        </w:rPr>
      </w:pPr>
      <w:r w:rsidRPr="00BB617D">
        <w:rPr>
          <w:rFonts w:cstheme="minorHAnsi"/>
        </w:rPr>
        <w:t xml:space="preserve">- Fax: </w:t>
      </w:r>
    </w:p>
    <w:p w14:paraId="180B2DF1" w14:textId="77777777" w:rsidR="008146A1" w:rsidRPr="00BB617D" w:rsidRDefault="008146A1" w:rsidP="00DC48B1">
      <w:pPr>
        <w:spacing w:after="0" w:line="240" w:lineRule="auto"/>
        <w:jc w:val="both"/>
        <w:rPr>
          <w:rFonts w:cstheme="minorHAnsi"/>
          <w:b/>
        </w:rPr>
      </w:pPr>
    </w:p>
    <w:p w14:paraId="7FEE4393" w14:textId="77777777" w:rsidR="008330B8" w:rsidRPr="00BB617D" w:rsidRDefault="008330B8" w:rsidP="00DC48B1">
      <w:pPr>
        <w:spacing w:after="0" w:line="240" w:lineRule="auto"/>
        <w:jc w:val="both"/>
        <w:rPr>
          <w:rFonts w:cstheme="minorHAnsi"/>
        </w:rPr>
      </w:pPr>
      <w:r w:rsidRPr="00BB617D">
        <w:rPr>
          <w:rFonts w:cstheme="minorHAnsi"/>
          <w:b/>
        </w:rPr>
        <w:t>Admite entregas parciales</w:t>
      </w:r>
      <w:r w:rsidRPr="00BB617D">
        <w:rPr>
          <w:rFonts w:cstheme="minorHAnsi"/>
        </w:rPr>
        <w:t>:</w:t>
      </w:r>
    </w:p>
    <w:p w14:paraId="72A36B1D" w14:textId="77777777" w:rsidR="00890071" w:rsidRPr="00BB617D" w:rsidRDefault="00890071" w:rsidP="00DC48B1">
      <w:pPr>
        <w:spacing w:after="0" w:line="240" w:lineRule="auto"/>
        <w:jc w:val="both"/>
        <w:rPr>
          <w:rFonts w:cstheme="minorHAnsi"/>
        </w:rPr>
      </w:pPr>
    </w:p>
    <w:p w14:paraId="02513C89" w14:textId="77777777" w:rsidR="00890071" w:rsidRPr="00BB617D" w:rsidRDefault="00890071" w:rsidP="00DC48B1">
      <w:pPr>
        <w:spacing w:after="0" w:line="240" w:lineRule="auto"/>
        <w:jc w:val="both"/>
        <w:rPr>
          <w:rFonts w:cstheme="minorHAnsi"/>
        </w:rPr>
      </w:pPr>
      <w:r w:rsidRPr="00BB617D">
        <w:rPr>
          <w:rFonts w:cstheme="minorHAnsi"/>
        </w:rPr>
        <w:t>SÍ (  )</w:t>
      </w:r>
    </w:p>
    <w:p w14:paraId="018C1722" w14:textId="77777777" w:rsidR="00890071" w:rsidRPr="00BB617D" w:rsidRDefault="00890071" w:rsidP="00DC48B1">
      <w:pPr>
        <w:spacing w:after="0" w:line="240" w:lineRule="auto"/>
        <w:jc w:val="both"/>
        <w:rPr>
          <w:rFonts w:cstheme="minorHAnsi"/>
          <w:b/>
        </w:rPr>
      </w:pPr>
    </w:p>
    <w:p w14:paraId="76603224" w14:textId="77777777" w:rsidR="00890071" w:rsidRDefault="00890071" w:rsidP="00DC48B1">
      <w:pPr>
        <w:spacing w:after="0" w:line="240" w:lineRule="auto"/>
        <w:jc w:val="both"/>
        <w:rPr>
          <w:rFonts w:cstheme="minorHAnsi"/>
        </w:rPr>
      </w:pPr>
      <w:r w:rsidRPr="00BB617D">
        <w:rPr>
          <w:rFonts w:cstheme="minorHAnsi"/>
        </w:rPr>
        <w:t>NO (  )</w:t>
      </w:r>
    </w:p>
    <w:p w14:paraId="63708828" w14:textId="77777777" w:rsidR="00BB617D" w:rsidRPr="00BB617D" w:rsidRDefault="00BB617D" w:rsidP="00DC48B1">
      <w:pPr>
        <w:spacing w:after="0" w:line="240" w:lineRule="auto"/>
        <w:jc w:val="both"/>
        <w:rPr>
          <w:rFonts w:cstheme="minorHAnsi"/>
        </w:rPr>
      </w:pPr>
    </w:p>
    <w:p w14:paraId="6F2441B7" w14:textId="16F67E31" w:rsidR="002F4597" w:rsidRPr="00BF365F" w:rsidRDefault="00915636" w:rsidP="00DC48B1">
      <w:pPr>
        <w:spacing w:line="240" w:lineRule="auto"/>
        <w:jc w:val="both"/>
        <w:rPr>
          <w:rFonts w:cstheme="minorHAnsi"/>
        </w:rPr>
      </w:pPr>
      <w:r>
        <w:rPr>
          <w:rFonts w:cstheme="minorHAnsi"/>
        </w:rPr>
        <w:t>E</w:t>
      </w:r>
      <w:r w:rsidR="00956722">
        <w:rPr>
          <w:rFonts w:cstheme="minorHAnsi"/>
        </w:rPr>
        <w:t xml:space="preserve">l responsable del contrato </w:t>
      </w:r>
      <w:r w:rsidR="006416DB">
        <w:rPr>
          <w:rFonts w:cstheme="minorHAnsi"/>
        </w:rPr>
        <w:t xml:space="preserve">basado </w:t>
      </w:r>
      <w:r w:rsidR="002F4597" w:rsidRPr="00BF365F">
        <w:rPr>
          <w:rFonts w:cstheme="minorHAnsi"/>
        </w:rPr>
        <w:t xml:space="preserve">podrá </w:t>
      </w:r>
      <w:r w:rsidR="00956722">
        <w:rPr>
          <w:rFonts w:cstheme="minorHAnsi"/>
        </w:rPr>
        <w:t>determinar</w:t>
      </w:r>
      <w:r w:rsidR="002F4597" w:rsidRPr="00BF365F">
        <w:rPr>
          <w:rFonts w:cstheme="minorHAnsi"/>
        </w:rPr>
        <w:t xml:space="preserve"> </w:t>
      </w:r>
      <w:r w:rsidR="00956722">
        <w:rPr>
          <w:rFonts w:cstheme="minorHAnsi"/>
        </w:rPr>
        <w:t xml:space="preserve">para la </w:t>
      </w:r>
      <w:r w:rsidR="002F4597" w:rsidRPr="00BF365F">
        <w:rPr>
          <w:rFonts w:cstheme="minorHAnsi"/>
        </w:rPr>
        <w:t>entrega y/o recepción de los suministros</w:t>
      </w:r>
      <w:r w:rsidR="00956722">
        <w:rPr>
          <w:rFonts w:cstheme="minorHAnsi"/>
        </w:rPr>
        <w:t xml:space="preserve"> un luga</w:t>
      </w:r>
      <w:r w:rsidR="006416DB">
        <w:rPr>
          <w:rFonts w:cstheme="minorHAnsi"/>
        </w:rPr>
        <w:t>r distinto al aquí indicado</w:t>
      </w:r>
      <w:r w:rsidR="006B5B57" w:rsidRPr="00BF365F">
        <w:rPr>
          <w:rFonts w:cstheme="minorHAnsi"/>
        </w:rPr>
        <w:t>, previa aceptación y conformidad del adjudicatario del contrato.</w:t>
      </w:r>
    </w:p>
    <w:p w14:paraId="5CFA0BDB" w14:textId="77777777" w:rsidR="00530C51" w:rsidRPr="00BB617D" w:rsidRDefault="00890071" w:rsidP="00DC48B1">
      <w:pPr>
        <w:spacing w:line="240" w:lineRule="auto"/>
        <w:jc w:val="both"/>
        <w:rPr>
          <w:rFonts w:cstheme="minorHAnsi"/>
          <w:i/>
          <w:color w:val="0070C0"/>
        </w:rPr>
      </w:pPr>
      <w:r w:rsidRPr="00BB617D">
        <w:rPr>
          <w:rFonts w:cstheme="minorHAnsi"/>
          <w:i/>
          <w:color w:val="0070C0"/>
        </w:rPr>
        <w:t>En caso de que se establezcan entregas parciales de los bienes que se deban recepcionar en diferentes fechas o ubicaciones, se deberá incluir un anexo denominado “Entregas parciales” con la programación de las entregas en las que se concreten los productos, fechas y lugares previstos para la entrega parcial.</w:t>
      </w:r>
    </w:p>
    <w:p w14:paraId="7FA5AC7E" w14:textId="77777777" w:rsidR="004931D7" w:rsidRPr="00BB617D" w:rsidRDefault="00F92FFC" w:rsidP="00941A88">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18" w:name="_Toc100049154"/>
      <w:r w:rsidRPr="00BB617D">
        <w:rPr>
          <w:rFonts w:asciiTheme="minorHAnsi" w:hAnsiTheme="minorHAnsi" w:cstheme="minorHAnsi"/>
        </w:rPr>
        <w:t>8</w:t>
      </w:r>
      <w:r w:rsidR="00087D29" w:rsidRPr="00BB617D">
        <w:rPr>
          <w:rFonts w:asciiTheme="minorHAnsi" w:hAnsiTheme="minorHAnsi" w:cstheme="minorHAnsi"/>
        </w:rPr>
        <w:t xml:space="preserve">.- </w:t>
      </w:r>
      <w:r w:rsidR="00775015" w:rsidRPr="00BB617D">
        <w:rPr>
          <w:rFonts w:asciiTheme="minorHAnsi" w:hAnsiTheme="minorHAnsi" w:cstheme="minorHAnsi"/>
        </w:rPr>
        <w:t>PLAZO DE EJECUCIÓN</w:t>
      </w:r>
      <w:r w:rsidR="009723A4" w:rsidRPr="00BB617D">
        <w:rPr>
          <w:rFonts w:asciiTheme="minorHAnsi" w:hAnsiTheme="minorHAnsi" w:cstheme="minorHAnsi"/>
        </w:rPr>
        <w:t>. PLAZOS DE ENTREGA.</w:t>
      </w:r>
      <w:bookmarkEnd w:id="18"/>
      <w:r w:rsidR="00087D29" w:rsidRPr="00BB617D">
        <w:rPr>
          <w:rFonts w:asciiTheme="minorHAnsi" w:hAnsiTheme="minorHAnsi" w:cstheme="minorHAnsi"/>
        </w:rPr>
        <w:t xml:space="preserve"> </w:t>
      </w:r>
    </w:p>
    <w:p w14:paraId="11D7591C" w14:textId="77777777" w:rsidR="00941A88" w:rsidRDefault="00941A88" w:rsidP="00941A88">
      <w:pPr>
        <w:spacing w:after="0" w:line="240" w:lineRule="auto"/>
        <w:jc w:val="both"/>
        <w:rPr>
          <w:rFonts w:cstheme="minorHAnsi"/>
          <w:b/>
        </w:rPr>
      </w:pPr>
    </w:p>
    <w:p w14:paraId="0D823A0D" w14:textId="3C354C74" w:rsidR="00890071" w:rsidRDefault="00890071" w:rsidP="00941A88">
      <w:pPr>
        <w:spacing w:after="0" w:line="240" w:lineRule="auto"/>
        <w:jc w:val="both"/>
        <w:rPr>
          <w:rFonts w:cstheme="minorHAnsi"/>
          <w:i/>
          <w:color w:val="0070C0"/>
        </w:rPr>
      </w:pPr>
      <w:r w:rsidRPr="00BB617D">
        <w:rPr>
          <w:rFonts w:cstheme="minorHAnsi"/>
          <w:b/>
        </w:rPr>
        <w:t xml:space="preserve">Plazo máximo </w:t>
      </w:r>
      <w:r w:rsidRPr="00BB617D">
        <w:rPr>
          <w:rFonts w:cstheme="minorHAnsi"/>
        </w:rPr>
        <w:t>de entrega</w:t>
      </w:r>
      <w:r w:rsidRPr="00BB617D">
        <w:rPr>
          <w:rStyle w:val="Refdenotaalpie"/>
          <w:rFonts w:cstheme="minorHAnsi"/>
        </w:rPr>
        <w:footnoteReference w:id="9"/>
      </w:r>
      <w:r w:rsidRPr="00BB617D">
        <w:rPr>
          <w:rFonts w:cstheme="minorHAnsi"/>
        </w:rPr>
        <w:t xml:space="preserve">: </w:t>
      </w:r>
      <w:r w:rsidRPr="00BB617D">
        <w:rPr>
          <w:rFonts w:cstheme="minorHAnsi"/>
          <w:i/>
          <w:color w:val="0070C0"/>
        </w:rPr>
        <w:t>se indicará el número máximo de días naturales, contados a partir del día siguiente a la notificación de la adjudicación del contrato basado.</w:t>
      </w:r>
    </w:p>
    <w:p w14:paraId="63C2D475" w14:textId="77777777" w:rsidR="00BD3C35" w:rsidRDefault="00BD3C35" w:rsidP="00941A88">
      <w:pPr>
        <w:spacing w:after="0" w:line="240" w:lineRule="auto"/>
        <w:jc w:val="both"/>
        <w:rPr>
          <w:rFonts w:cstheme="minorHAnsi"/>
          <w:i/>
          <w:color w:val="0070C0"/>
        </w:rPr>
      </w:pPr>
    </w:p>
    <w:p w14:paraId="57F9C503" w14:textId="77777777" w:rsidR="009A02BB" w:rsidRPr="00BF365F" w:rsidRDefault="009A02BB" w:rsidP="00DC48B1">
      <w:pPr>
        <w:spacing w:line="240" w:lineRule="auto"/>
        <w:jc w:val="both"/>
        <w:rPr>
          <w:rFonts w:cstheme="minorHAnsi"/>
        </w:rPr>
      </w:pPr>
      <w:r w:rsidRPr="00BF365F">
        <w:rPr>
          <w:rFonts w:cstheme="minorHAnsi"/>
        </w:rPr>
        <w:t xml:space="preserve">Plazo de </w:t>
      </w:r>
      <w:r w:rsidRPr="00BF365F">
        <w:rPr>
          <w:rFonts w:cstheme="minorHAnsi"/>
          <w:b/>
        </w:rPr>
        <w:t>ejecución del contrato</w:t>
      </w:r>
      <w:r w:rsidR="00DB0720" w:rsidRPr="00C429B3">
        <w:rPr>
          <w:rStyle w:val="Refdenotaalpie"/>
          <w:rFonts w:cstheme="minorHAnsi"/>
        </w:rPr>
        <w:footnoteReference w:id="10"/>
      </w:r>
      <w:r w:rsidRPr="00BF365F">
        <w:rPr>
          <w:rFonts w:cstheme="minorHAnsi"/>
        </w:rPr>
        <w:t>:</w:t>
      </w:r>
    </w:p>
    <w:p w14:paraId="2407D816" w14:textId="3DCAD7DF" w:rsidR="00890071" w:rsidRPr="00BB617D" w:rsidRDefault="00890071" w:rsidP="00DC48B1">
      <w:pPr>
        <w:spacing w:line="240" w:lineRule="auto"/>
        <w:jc w:val="both"/>
        <w:rPr>
          <w:rFonts w:cstheme="minorHAnsi"/>
        </w:rPr>
      </w:pPr>
      <w:r w:rsidRPr="00BB617D">
        <w:rPr>
          <w:rFonts w:cstheme="minorHAnsi"/>
        </w:rPr>
        <w:t xml:space="preserve">Plazos de </w:t>
      </w:r>
      <w:r w:rsidRPr="00BB617D">
        <w:rPr>
          <w:rFonts w:cstheme="minorHAnsi"/>
          <w:b/>
        </w:rPr>
        <w:t>entrega parciales</w:t>
      </w:r>
      <w:r w:rsidRPr="00BB617D">
        <w:rPr>
          <w:rFonts w:cstheme="minorHAnsi"/>
        </w:rPr>
        <w:t>:</w:t>
      </w:r>
    </w:p>
    <w:p w14:paraId="5BF98F38" w14:textId="06C8A885" w:rsidR="00890071" w:rsidRPr="00A119EC" w:rsidRDefault="00890071" w:rsidP="00DC48B1">
      <w:pPr>
        <w:spacing w:line="240" w:lineRule="auto"/>
        <w:jc w:val="both"/>
        <w:rPr>
          <w:rFonts w:cstheme="minorHAnsi"/>
          <w:i/>
        </w:rPr>
      </w:pPr>
      <w:r w:rsidRPr="00BB617D">
        <w:rPr>
          <w:rFonts w:cstheme="minorHAnsi"/>
        </w:rPr>
        <w:t>-</w:t>
      </w:r>
      <w:r w:rsidRPr="00BB617D">
        <w:rPr>
          <w:rFonts w:cstheme="minorHAnsi"/>
        </w:rPr>
        <w:tab/>
        <w:t xml:space="preserve">SÍ ( ) </w:t>
      </w:r>
      <w:r w:rsidR="00941A88" w:rsidRPr="00A119EC">
        <w:rPr>
          <w:rFonts w:cstheme="minorHAnsi"/>
        </w:rPr>
        <w:t>S</w:t>
      </w:r>
      <w:r w:rsidRPr="00A119EC">
        <w:rPr>
          <w:rFonts w:cstheme="minorHAnsi"/>
        </w:rPr>
        <w:t xml:space="preserve">e detallan </w:t>
      </w:r>
      <w:r w:rsidR="00E46755" w:rsidRPr="00A119EC">
        <w:rPr>
          <w:rFonts w:cstheme="minorHAnsi"/>
        </w:rPr>
        <w:t xml:space="preserve">en anexo </w:t>
      </w:r>
      <w:r w:rsidR="00E46755">
        <w:rPr>
          <w:rFonts w:cstheme="minorHAnsi"/>
        </w:rPr>
        <w:t xml:space="preserve">de </w:t>
      </w:r>
      <w:r w:rsidR="00941A88" w:rsidRPr="00A119EC">
        <w:rPr>
          <w:rFonts w:cstheme="minorHAnsi"/>
        </w:rPr>
        <w:t>entregas parciales.</w:t>
      </w:r>
    </w:p>
    <w:p w14:paraId="0FF83F46" w14:textId="77777777" w:rsidR="00890071" w:rsidRPr="00BB617D" w:rsidRDefault="00890071" w:rsidP="00DC48B1">
      <w:pPr>
        <w:spacing w:line="240" w:lineRule="auto"/>
        <w:jc w:val="both"/>
        <w:rPr>
          <w:rFonts w:cstheme="minorHAnsi"/>
        </w:rPr>
      </w:pPr>
      <w:r w:rsidRPr="00BB617D">
        <w:rPr>
          <w:rFonts w:cstheme="minorHAnsi"/>
        </w:rPr>
        <w:t>-</w:t>
      </w:r>
      <w:r w:rsidRPr="00BB617D">
        <w:rPr>
          <w:rFonts w:cstheme="minorHAnsi"/>
        </w:rPr>
        <w:tab/>
        <w:t>NO ( )</w:t>
      </w:r>
    </w:p>
    <w:p w14:paraId="41A0116F" w14:textId="76C8E536" w:rsidR="00555D9B" w:rsidRPr="00BB617D" w:rsidRDefault="00555D9B"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19" w:name="_Toc100049155"/>
      <w:r w:rsidRPr="00BB617D">
        <w:rPr>
          <w:rFonts w:asciiTheme="minorHAnsi" w:hAnsiTheme="minorHAnsi" w:cstheme="minorHAnsi"/>
        </w:rPr>
        <w:t>9.- CRITERIOS DE VALORACIÓN DE LAS OFERTAS Y SU PONDERACIÓN</w:t>
      </w:r>
      <w:r w:rsidR="00695291" w:rsidRPr="00BB617D">
        <w:rPr>
          <w:rStyle w:val="Refdenotaalpie"/>
          <w:rFonts w:asciiTheme="minorHAnsi" w:hAnsiTheme="minorHAnsi" w:cstheme="minorHAnsi"/>
        </w:rPr>
        <w:footnoteReference w:id="11"/>
      </w:r>
      <w:bookmarkEnd w:id="19"/>
      <w:r w:rsidR="00B701E3" w:rsidRPr="00BB617D">
        <w:rPr>
          <w:rFonts w:asciiTheme="minorHAnsi" w:hAnsiTheme="minorHAnsi" w:cstheme="minorHAnsi"/>
        </w:rPr>
        <w:t xml:space="preserve"> </w:t>
      </w:r>
    </w:p>
    <w:p w14:paraId="34C9A139" w14:textId="77777777" w:rsidR="00695291" w:rsidRPr="00BB617D" w:rsidRDefault="00695291" w:rsidP="00DC48B1">
      <w:pPr>
        <w:spacing w:after="0" w:line="240" w:lineRule="auto"/>
        <w:jc w:val="both"/>
        <w:rPr>
          <w:rFonts w:cstheme="minorHAnsi"/>
          <w:bCs/>
        </w:rPr>
      </w:pPr>
    </w:p>
    <w:p w14:paraId="363ACFA4" w14:textId="77777777" w:rsidR="00A34B25" w:rsidRDefault="00890071" w:rsidP="00DC48B1">
      <w:pPr>
        <w:pStyle w:val="Ttulo2"/>
        <w:shd w:val="clear" w:color="auto" w:fill="DBE5F1" w:themeFill="accent1" w:themeFillTint="33"/>
        <w:spacing w:line="240" w:lineRule="auto"/>
        <w:rPr>
          <w:rFonts w:asciiTheme="minorHAnsi" w:eastAsiaTheme="minorHAnsi" w:hAnsiTheme="minorHAnsi" w:cstheme="minorHAnsi"/>
          <w:b/>
          <w:bCs/>
          <w:color w:val="auto"/>
          <w:sz w:val="22"/>
          <w:szCs w:val="22"/>
        </w:rPr>
      </w:pPr>
      <w:bookmarkStart w:id="20" w:name="_Toc100049156"/>
      <w:r w:rsidRPr="007B2EF5">
        <w:rPr>
          <w:rFonts w:asciiTheme="minorHAnsi" w:eastAsiaTheme="minorHAnsi" w:hAnsiTheme="minorHAnsi" w:cstheme="minorHAnsi"/>
          <w:b/>
          <w:bCs/>
          <w:color w:val="auto"/>
          <w:sz w:val="22"/>
          <w:szCs w:val="22"/>
        </w:rPr>
        <w:t>9.1.- Precio de la oferta</w:t>
      </w:r>
      <w:bookmarkEnd w:id="20"/>
      <w:r w:rsidRPr="007B2EF5">
        <w:rPr>
          <w:rFonts w:asciiTheme="minorHAnsi" w:eastAsiaTheme="minorHAnsi" w:hAnsiTheme="minorHAnsi" w:cstheme="minorHAnsi"/>
          <w:b/>
          <w:bCs/>
          <w:color w:val="auto"/>
          <w:sz w:val="22"/>
          <w:szCs w:val="22"/>
        </w:rPr>
        <w:t xml:space="preserve"> </w:t>
      </w:r>
    </w:p>
    <w:p w14:paraId="093C8872" w14:textId="77777777" w:rsidR="00D322E8" w:rsidRDefault="00D322E8" w:rsidP="00DC48B1">
      <w:pPr>
        <w:spacing w:line="240" w:lineRule="auto"/>
        <w:rPr>
          <w:rFonts w:cstheme="minorHAnsi"/>
          <w:b/>
          <w:bCs/>
        </w:rPr>
      </w:pPr>
    </w:p>
    <w:p w14:paraId="724B23ED" w14:textId="77777777" w:rsidR="00890071" w:rsidRPr="007B2EF5" w:rsidRDefault="00D322E8" w:rsidP="00DC48B1">
      <w:pPr>
        <w:spacing w:line="240" w:lineRule="auto"/>
        <w:rPr>
          <w:rFonts w:cstheme="minorHAnsi"/>
          <w:b/>
          <w:bCs/>
        </w:rPr>
      </w:pPr>
      <w:r>
        <w:rPr>
          <w:rFonts w:cstheme="minorHAnsi"/>
          <w:b/>
          <w:bCs/>
        </w:rPr>
        <w:t>(Fórmula de valoración criterio</w:t>
      </w:r>
      <w:r w:rsidR="00890071" w:rsidRPr="007B2EF5">
        <w:rPr>
          <w:rFonts w:cstheme="minorHAnsi"/>
          <w:b/>
          <w:bCs/>
        </w:rPr>
        <w:t xml:space="preserve"> </w:t>
      </w:r>
      <w:r w:rsidR="006B5B57" w:rsidRPr="007B2EF5">
        <w:rPr>
          <w:rFonts w:cstheme="minorHAnsi"/>
          <w:b/>
          <w:bCs/>
        </w:rPr>
        <w:t>precio)</w:t>
      </w:r>
      <w:r w:rsidR="00890071" w:rsidRPr="007B2EF5">
        <w:rPr>
          <w:rFonts w:cstheme="minorHAnsi"/>
          <w:b/>
          <w:bCs/>
        </w:rPr>
        <w:t xml:space="preserve"> (Criterio obligatorio):</w:t>
      </w:r>
    </w:p>
    <w:p w14:paraId="47AE22E0" w14:textId="77777777" w:rsidR="00890071" w:rsidRPr="00FB1D14" w:rsidRDefault="00890071" w:rsidP="002B378C">
      <w:pPr>
        <w:pStyle w:val="Prrafodelista"/>
        <w:numPr>
          <w:ilvl w:val="0"/>
          <w:numId w:val="2"/>
        </w:numPr>
        <w:spacing w:after="0" w:line="240" w:lineRule="auto"/>
        <w:jc w:val="both"/>
        <w:rPr>
          <w:rFonts w:cstheme="minorHAnsi"/>
          <w:i/>
          <w:color w:val="0070C0"/>
        </w:rPr>
      </w:pPr>
      <w:r w:rsidRPr="00BB617D">
        <w:rPr>
          <w:rFonts w:cstheme="minorHAnsi"/>
          <w:b/>
          <w:bCs/>
          <w:i/>
          <w:color w:val="548DD4" w:themeColor="text2" w:themeTint="99"/>
        </w:rPr>
        <w:t>XX</w:t>
      </w:r>
      <w:r w:rsidRPr="00BB617D">
        <w:rPr>
          <w:rFonts w:cstheme="minorHAnsi"/>
          <w:b/>
          <w:bCs/>
          <w:color w:val="548DD4" w:themeColor="text2" w:themeTint="99"/>
        </w:rPr>
        <w:t xml:space="preserve"> </w:t>
      </w:r>
      <w:r w:rsidRPr="00BB617D">
        <w:rPr>
          <w:rFonts w:cstheme="minorHAnsi"/>
          <w:b/>
          <w:bCs/>
        </w:rPr>
        <w:t xml:space="preserve">puntos </w:t>
      </w:r>
      <w:r w:rsidRPr="00FB1D14">
        <w:rPr>
          <w:rFonts w:cstheme="minorHAnsi"/>
          <w:i/>
          <w:color w:val="0070C0"/>
        </w:rPr>
        <w:t xml:space="preserve">(deberá ser ≥ 51 puntos) </w:t>
      </w:r>
    </w:p>
    <w:p w14:paraId="7E7CB4E0" w14:textId="77777777" w:rsidR="00890071" w:rsidRPr="00BB617D" w:rsidRDefault="00890071" w:rsidP="00DC48B1">
      <w:pPr>
        <w:spacing w:after="0" w:line="240" w:lineRule="auto"/>
        <w:jc w:val="both"/>
        <w:rPr>
          <w:rFonts w:cstheme="minorHAnsi"/>
          <w:bCs/>
          <w:i/>
          <w:color w:val="548DD4" w:themeColor="text2" w:themeTint="99"/>
        </w:rPr>
      </w:pPr>
    </w:p>
    <w:p w14:paraId="1133FCD9" w14:textId="77777777" w:rsidR="00890071" w:rsidRPr="00FB1D14" w:rsidRDefault="00890071" w:rsidP="002B378C">
      <w:pPr>
        <w:pStyle w:val="Prrafodelista"/>
        <w:numPr>
          <w:ilvl w:val="0"/>
          <w:numId w:val="4"/>
        </w:numPr>
        <w:spacing w:after="0" w:line="240" w:lineRule="auto"/>
        <w:jc w:val="both"/>
        <w:rPr>
          <w:rFonts w:cstheme="minorHAnsi"/>
          <w:i/>
          <w:color w:val="0070C0"/>
        </w:rPr>
      </w:pPr>
      <w:r w:rsidRPr="00BB617D">
        <w:rPr>
          <w:rFonts w:cstheme="minorHAnsi"/>
          <w:bCs/>
        </w:rPr>
        <w:t xml:space="preserve">Indicar si admite bienes como parte del pago </w:t>
      </w:r>
      <w:r w:rsidRPr="00FB1D14">
        <w:rPr>
          <w:rFonts w:cstheme="minorHAnsi"/>
          <w:i/>
          <w:color w:val="0070C0"/>
        </w:rPr>
        <w:t>(en ningún caso, el importe de éstos puede superar el 50 por 100 del precio total)</w:t>
      </w:r>
    </w:p>
    <w:p w14:paraId="1277D3E5" w14:textId="77777777" w:rsidR="00890071" w:rsidRPr="00BB617D" w:rsidRDefault="00890071" w:rsidP="00DC48B1">
      <w:pPr>
        <w:spacing w:after="0" w:line="240" w:lineRule="auto"/>
        <w:jc w:val="both"/>
        <w:rPr>
          <w:rFonts w:cstheme="minorHAnsi"/>
          <w:bCs/>
        </w:rPr>
      </w:pPr>
    </w:p>
    <w:p w14:paraId="1A08C179" w14:textId="77777777" w:rsidR="00890071" w:rsidRPr="00BB617D" w:rsidRDefault="00890071" w:rsidP="002B378C">
      <w:pPr>
        <w:pStyle w:val="Prrafodelista"/>
        <w:numPr>
          <w:ilvl w:val="0"/>
          <w:numId w:val="3"/>
        </w:numPr>
        <w:spacing w:after="0" w:line="240" w:lineRule="auto"/>
        <w:jc w:val="both"/>
        <w:rPr>
          <w:rFonts w:cstheme="minorHAnsi"/>
          <w:bCs/>
        </w:rPr>
      </w:pPr>
      <w:r w:rsidRPr="00BB617D">
        <w:rPr>
          <w:rFonts w:cstheme="minorHAnsi"/>
          <w:bCs/>
        </w:rPr>
        <w:t>SÍ ( )</w:t>
      </w:r>
    </w:p>
    <w:p w14:paraId="5CF30B28" w14:textId="77777777" w:rsidR="00890071" w:rsidRPr="00BB617D" w:rsidRDefault="00890071" w:rsidP="00DC48B1">
      <w:pPr>
        <w:spacing w:after="0" w:line="240" w:lineRule="auto"/>
        <w:jc w:val="both"/>
        <w:rPr>
          <w:rFonts w:cstheme="minorHAnsi"/>
          <w:bCs/>
        </w:rPr>
      </w:pPr>
    </w:p>
    <w:p w14:paraId="72FFF351" w14:textId="77777777" w:rsidR="00890071" w:rsidRPr="00BB617D" w:rsidRDefault="00890071" w:rsidP="002B378C">
      <w:pPr>
        <w:pStyle w:val="Prrafodelista"/>
        <w:numPr>
          <w:ilvl w:val="0"/>
          <w:numId w:val="3"/>
        </w:numPr>
        <w:spacing w:after="0" w:line="240" w:lineRule="auto"/>
        <w:jc w:val="both"/>
        <w:rPr>
          <w:rFonts w:cstheme="minorHAnsi"/>
          <w:bCs/>
        </w:rPr>
      </w:pPr>
      <w:r w:rsidRPr="00BB617D">
        <w:rPr>
          <w:rFonts w:cstheme="minorHAnsi"/>
          <w:bCs/>
        </w:rPr>
        <w:t>NO ( )</w:t>
      </w:r>
    </w:p>
    <w:p w14:paraId="602658F2" w14:textId="77777777" w:rsidR="00890071" w:rsidRPr="00BB617D" w:rsidRDefault="00890071" w:rsidP="00DC48B1">
      <w:pPr>
        <w:spacing w:after="0" w:line="240" w:lineRule="auto"/>
        <w:jc w:val="both"/>
        <w:rPr>
          <w:rFonts w:cstheme="minorHAnsi"/>
          <w:b/>
          <w:bCs/>
        </w:rPr>
      </w:pPr>
    </w:p>
    <w:p w14:paraId="3A2F12C2" w14:textId="6DF0A41F" w:rsidR="00D322E8" w:rsidRPr="00C429B3" w:rsidRDefault="00890071" w:rsidP="00DC48B1">
      <w:pPr>
        <w:pStyle w:val="Ttulo2"/>
        <w:shd w:val="clear" w:color="auto" w:fill="DBE5F1" w:themeFill="accent1" w:themeFillTint="33"/>
        <w:spacing w:line="240" w:lineRule="auto"/>
        <w:rPr>
          <w:rFonts w:asciiTheme="minorHAnsi" w:eastAsiaTheme="minorHAnsi" w:hAnsiTheme="minorHAnsi" w:cstheme="minorHAnsi"/>
          <w:i/>
          <w:color w:val="auto"/>
          <w:sz w:val="22"/>
          <w:szCs w:val="22"/>
        </w:rPr>
      </w:pPr>
      <w:bookmarkStart w:id="21" w:name="_Toc100049157"/>
      <w:r w:rsidRPr="007B2EF5">
        <w:rPr>
          <w:rFonts w:asciiTheme="minorHAnsi" w:eastAsiaTheme="minorHAnsi" w:hAnsiTheme="minorHAnsi" w:cstheme="minorHAnsi"/>
          <w:b/>
          <w:bCs/>
          <w:color w:val="auto"/>
          <w:sz w:val="22"/>
          <w:szCs w:val="22"/>
        </w:rPr>
        <w:t>9.2.- Otros criterios</w:t>
      </w:r>
      <w:r w:rsidR="00C429B3">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evaluables mediante fórmulas</w:t>
      </w:r>
      <w:bookmarkEnd w:id="21"/>
    </w:p>
    <w:p w14:paraId="3AEF63F5" w14:textId="77777777" w:rsidR="00DC48B1" w:rsidRDefault="00DC48B1" w:rsidP="00956722">
      <w:pPr>
        <w:spacing w:after="0" w:line="240" w:lineRule="auto"/>
        <w:rPr>
          <w:rFonts w:cstheme="minorHAnsi"/>
          <w:i/>
          <w:color w:val="0070C0"/>
        </w:rPr>
      </w:pPr>
    </w:p>
    <w:p w14:paraId="0CDA92C9" w14:textId="77777777" w:rsidR="00956722" w:rsidRDefault="00956722" w:rsidP="00956722">
      <w:pPr>
        <w:spacing w:after="0" w:line="240" w:lineRule="auto"/>
        <w:jc w:val="both"/>
        <w:rPr>
          <w:rFonts w:cstheme="minorHAnsi"/>
          <w:bCs/>
          <w:i/>
          <w:color w:val="0070C0"/>
        </w:rPr>
      </w:pPr>
      <w:r>
        <w:rPr>
          <w:rFonts w:cstheme="minorHAnsi"/>
          <w:bCs/>
          <w:i/>
          <w:color w:val="0070C0"/>
        </w:rPr>
        <w:t xml:space="preserve">(Eliminar este apartado en caso de que no proceda) </w:t>
      </w:r>
    </w:p>
    <w:p w14:paraId="383DE843" w14:textId="77777777" w:rsidR="00956722" w:rsidRDefault="00956722" w:rsidP="00956722">
      <w:pPr>
        <w:spacing w:after="0" w:line="240" w:lineRule="auto"/>
        <w:rPr>
          <w:rFonts w:cstheme="minorHAnsi"/>
          <w:i/>
          <w:color w:val="0070C0"/>
        </w:rPr>
      </w:pPr>
    </w:p>
    <w:p w14:paraId="3A041181" w14:textId="77777777" w:rsidR="00890071" w:rsidRDefault="00890071" w:rsidP="00956722">
      <w:pPr>
        <w:spacing w:after="0" w:line="240" w:lineRule="auto"/>
        <w:rPr>
          <w:rFonts w:cstheme="minorHAnsi"/>
          <w:i/>
          <w:color w:val="0070C0"/>
        </w:rPr>
      </w:pPr>
      <w:r w:rsidRPr="007B2EF5">
        <w:rPr>
          <w:rFonts w:cstheme="minorHAnsi"/>
          <w:i/>
          <w:color w:val="0070C0"/>
        </w:rPr>
        <w:t>(En todo caso los criterios empleados serán evaluables mediante fórmulas y no podrán ser susceptibles de un juicio de valor)</w:t>
      </w:r>
    </w:p>
    <w:p w14:paraId="4920606C" w14:textId="77777777" w:rsidR="00956722" w:rsidRPr="007B2EF5" w:rsidRDefault="00956722" w:rsidP="00956722">
      <w:pPr>
        <w:spacing w:after="0" w:line="240" w:lineRule="auto"/>
        <w:rPr>
          <w:rFonts w:cstheme="minorHAnsi"/>
          <w:i/>
          <w:color w:val="0070C0"/>
        </w:rPr>
      </w:pPr>
    </w:p>
    <w:p w14:paraId="7A1FF1E9" w14:textId="77777777" w:rsidR="00096CBF" w:rsidRPr="00BB617D" w:rsidRDefault="00890071" w:rsidP="00956722">
      <w:pPr>
        <w:spacing w:after="0" w:line="240" w:lineRule="auto"/>
        <w:rPr>
          <w:rFonts w:cstheme="minorHAnsi"/>
          <w:i/>
          <w:color w:val="0070C0"/>
        </w:rPr>
      </w:pPr>
      <w:r w:rsidRPr="00BB617D">
        <w:rPr>
          <w:rFonts w:cstheme="minorHAnsi"/>
          <w:i/>
          <w:color w:val="0070C0"/>
        </w:rPr>
        <w:t>Podrán emplearse alguno o varios de los siguientes criterios:</w:t>
      </w:r>
    </w:p>
    <w:p w14:paraId="36908051" w14:textId="77777777" w:rsidR="00695291" w:rsidRPr="00BB617D" w:rsidRDefault="00695291" w:rsidP="00DC48B1">
      <w:pPr>
        <w:spacing w:after="0" w:line="240" w:lineRule="auto"/>
        <w:jc w:val="both"/>
        <w:rPr>
          <w:rFonts w:cstheme="minorHAnsi"/>
          <w:bCs/>
          <w:i/>
          <w:color w:val="548DD4" w:themeColor="text2" w:themeTint="99"/>
        </w:rPr>
      </w:pPr>
    </w:p>
    <w:tbl>
      <w:tblPr>
        <w:tblStyle w:val="Tablaconcuadrcula"/>
        <w:tblW w:w="0" w:type="auto"/>
        <w:tblLook w:val="04A0" w:firstRow="1" w:lastRow="0" w:firstColumn="1" w:lastColumn="0" w:noHBand="0" w:noVBand="1"/>
        <w:tblCaption w:val="Criterios"/>
        <w:tblDescription w:val="Criterios"/>
      </w:tblPr>
      <w:tblGrid>
        <w:gridCol w:w="3921"/>
        <w:gridCol w:w="1804"/>
        <w:gridCol w:w="2769"/>
      </w:tblGrid>
      <w:tr w:rsidR="00695291" w:rsidRPr="00BB617D" w14:paraId="791D868D" w14:textId="77777777" w:rsidTr="00212A01">
        <w:trPr>
          <w:tblHeader/>
        </w:trPr>
        <w:tc>
          <w:tcPr>
            <w:tcW w:w="3921" w:type="dxa"/>
          </w:tcPr>
          <w:p w14:paraId="609762E3" w14:textId="77777777" w:rsidR="00695291" w:rsidRPr="00BB617D" w:rsidRDefault="00695291" w:rsidP="00DC48B1">
            <w:pPr>
              <w:spacing w:after="200"/>
              <w:rPr>
                <w:rFonts w:cstheme="minorHAnsi"/>
                <w:b/>
              </w:rPr>
            </w:pPr>
            <w:r w:rsidRPr="00BB617D">
              <w:rPr>
                <w:rFonts w:cstheme="minorHAnsi"/>
                <w:b/>
              </w:rPr>
              <w:t>CRITERIO</w:t>
            </w:r>
          </w:p>
        </w:tc>
        <w:tc>
          <w:tcPr>
            <w:tcW w:w="1804" w:type="dxa"/>
          </w:tcPr>
          <w:p w14:paraId="2AB998E6" w14:textId="77777777" w:rsidR="00695291" w:rsidRPr="00BB617D" w:rsidRDefault="00695291" w:rsidP="00DC48B1">
            <w:pPr>
              <w:spacing w:after="200"/>
              <w:rPr>
                <w:rFonts w:cstheme="minorHAnsi"/>
                <w:b/>
              </w:rPr>
            </w:pPr>
            <w:r w:rsidRPr="00BB617D">
              <w:rPr>
                <w:rFonts w:cstheme="minorHAnsi"/>
                <w:b/>
              </w:rPr>
              <w:t>PONDERACIÓN EN PUNTOS (SOBRE 100)</w:t>
            </w:r>
          </w:p>
        </w:tc>
        <w:tc>
          <w:tcPr>
            <w:tcW w:w="2769" w:type="dxa"/>
          </w:tcPr>
          <w:p w14:paraId="2D2B81C1" w14:textId="77777777" w:rsidR="00695291" w:rsidRPr="00BB617D" w:rsidRDefault="00695291" w:rsidP="00DC48B1">
            <w:pPr>
              <w:spacing w:after="200"/>
              <w:rPr>
                <w:rFonts w:cstheme="minorHAnsi"/>
                <w:b/>
              </w:rPr>
            </w:pPr>
            <w:r w:rsidRPr="00BB617D">
              <w:rPr>
                <w:rFonts w:cstheme="minorHAnsi"/>
                <w:b/>
              </w:rPr>
              <w:t>FÓRMULA DE VALORACIÓN</w:t>
            </w:r>
          </w:p>
        </w:tc>
      </w:tr>
      <w:tr w:rsidR="00695291" w:rsidRPr="00BB617D" w14:paraId="44C0F4D0" w14:textId="77777777" w:rsidTr="00B6712A">
        <w:tc>
          <w:tcPr>
            <w:tcW w:w="3921" w:type="dxa"/>
          </w:tcPr>
          <w:p w14:paraId="7CBFCD53" w14:textId="77777777" w:rsidR="00695291" w:rsidRPr="00BB617D" w:rsidRDefault="00695291" w:rsidP="00DC48B1">
            <w:pPr>
              <w:spacing w:after="200"/>
              <w:rPr>
                <w:rFonts w:cstheme="minorHAnsi"/>
                <w:i/>
                <w:color w:val="0070C0"/>
              </w:rPr>
            </w:pPr>
            <w:r w:rsidRPr="00BB617D">
              <w:rPr>
                <w:rFonts w:cstheme="minorHAnsi"/>
                <w:i/>
                <w:color w:val="0070C0"/>
              </w:rPr>
              <w:t>Características funcionales o técnicas</w:t>
            </w:r>
          </w:p>
        </w:tc>
        <w:tc>
          <w:tcPr>
            <w:tcW w:w="1804" w:type="dxa"/>
          </w:tcPr>
          <w:p w14:paraId="6534DDF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38342D7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7FF2EDA2" w14:textId="77777777" w:rsidTr="00B6712A">
        <w:tc>
          <w:tcPr>
            <w:tcW w:w="3921" w:type="dxa"/>
          </w:tcPr>
          <w:p w14:paraId="397CAD73" w14:textId="77777777" w:rsidR="00695291" w:rsidRPr="00BB617D" w:rsidRDefault="00695291" w:rsidP="00DC48B1">
            <w:pPr>
              <w:spacing w:after="200"/>
              <w:jc w:val="both"/>
              <w:rPr>
                <w:rFonts w:cstheme="minorHAnsi"/>
                <w:i/>
                <w:color w:val="0070C0"/>
              </w:rPr>
            </w:pPr>
            <w:r w:rsidRPr="00BB617D">
              <w:rPr>
                <w:rFonts w:cstheme="minorHAnsi"/>
                <w:i/>
                <w:color w:val="0070C0"/>
              </w:rPr>
              <w:t>Plazo de entrega</w:t>
            </w:r>
            <w:r w:rsidRPr="00BB617D">
              <w:rPr>
                <w:rStyle w:val="Refdenotaalpie"/>
                <w:rFonts w:cstheme="minorHAnsi"/>
                <w:color w:val="0070C0"/>
              </w:rPr>
              <w:footnoteReference w:id="12"/>
            </w:r>
          </w:p>
        </w:tc>
        <w:tc>
          <w:tcPr>
            <w:tcW w:w="1804" w:type="dxa"/>
          </w:tcPr>
          <w:p w14:paraId="7F16DF1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2B79EFD8" w14:textId="77777777" w:rsidR="00695291" w:rsidRPr="00BB617D" w:rsidRDefault="000E52A9" w:rsidP="00DC48B1">
            <w:pPr>
              <w:spacing w:after="200"/>
              <w:rPr>
                <w:rFonts w:cstheme="minorHAnsi"/>
                <w:i/>
                <w:color w:val="0070C0"/>
              </w:rPr>
            </w:pPr>
            <w:r w:rsidRPr="00BB617D">
              <w:rPr>
                <w:rFonts w:cstheme="minorHAnsi"/>
                <w:i/>
                <w:color w:val="0070C0"/>
              </w:rPr>
              <w:t xml:space="preserve">Maximizar </w:t>
            </w:r>
            <w:r>
              <w:rPr>
                <w:rFonts w:cstheme="minorHAnsi"/>
                <w:i/>
                <w:color w:val="0070C0"/>
              </w:rPr>
              <w:t xml:space="preserve">o </w:t>
            </w:r>
            <w:r w:rsidR="00695291" w:rsidRPr="00BB617D">
              <w:rPr>
                <w:rFonts w:cstheme="minorHAnsi"/>
                <w:i/>
                <w:color w:val="0070C0"/>
              </w:rPr>
              <w:t>Minimizar</w:t>
            </w:r>
          </w:p>
        </w:tc>
      </w:tr>
      <w:tr w:rsidR="00695291" w:rsidRPr="00BB617D" w14:paraId="746D00DA" w14:textId="77777777" w:rsidTr="00B6712A">
        <w:tc>
          <w:tcPr>
            <w:tcW w:w="3921" w:type="dxa"/>
          </w:tcPr>
          <w:p w14:paraId="25935A96" w14:textId="77777777" w:rsidR="00695291" w:rsidRPr="00BB617D" w:rsidRDefault="00695291" w:rsidP="00DC48B1">
            <w:pPr>
              <w:rPr>
                <w:rFonts w:cstheme="minorHAnsi"/>
                <w:i/>
                <w:color w:val="0070C0"/>
              </w:rPr>
            </w:pPr>
            <w:r w:rsidRPr="00BB617D">
              <w:rPr>
                <w:rFonts w:cstheme="minorHAnsi"/>
                <w:i/>
                <w:color w:val="0070C0"/>
              </w:rPr>
              <w:t>Características medioambientales</w:t>
            </w:r>
            <w:r w:rsidRPr="00BB617D">
              <w:rPr>
                <w:rStyle w:val="Refdenotaalpie"/>
                <w:rFonts w:cstheme="minorHAnsi"/>
                <w:color w:val="0070C0"/>
              </w:rPr>
              <w:footnoteReference w:id="13"/>
            </w:r>
            <w:r w:rsidRPr="00BB617D">
              <w:rPr>
                <w:rFonts w:cstheme="minorHAnsi"/>
                <w:i/>
                <w:color w:val="0070C0"/>
              </w:rPr>
              <w:t xml:space="preserve"> </w:t>
            </w:r>
          </w:p>
        </w:tc>
        <w:tc>
          <w:tcPr>
            <w:tcW w:w="1804" w:type="dxa"/>
          </w:tcPr>
          <w:p w14:paraId="2106F45A"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22D8DB9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3D5C917A" w14:textId="77777777" w:rsidTr="00B6712A">
        <w:tc>
          <w:tcPr>
            <w:tcW w:w="3921" w:type="dxa"/>
          </w:tcPr>
          <w:p w14:paraId="14C69299" w14:textId="77777777" w:rsidR="00695291" w:rsidRPr="00BB617D" w:rsidRDefault="00695291" w:rsidP="00DC48B1">
            <w:pPr>
              <w:spacing w:after="200"/>
              <w:rPr>
                <w:rFonts w:cstheme="minorHAnsi"/>
                <w:i/>
                <w:color w:val="0070C0"/>
              </w:rPr>
            </w:pPr>
            <w:r w:rsidRPr="00BB617D">
              <w:rPr>
                <w:rFonts w:cstheme="minorHAnsi"/>
                <w:i/>
                <w:color w:val="0070C0"/>
              </w:rPr>
              <w:t>Características del suministro vinculadas con la satisfacción de exigencias sociales</w:t>
            </w:r>
            <w:r w:rsidRPr="00BB617D">
              <w:rPr>
                <w:rStyle w:val="Refdenotaalpie"/>
                <w:rFonts w:cstheme="minorHAnsi"/>
                <w:color w:val="0070C0"/>
              </w:rPr>
              <w:footnoteReference w:id="14"/>
            </w:r>
            <w:r w:rsidRPr="00BB617D">
              <w:rPr>
                <w:rFonts w:cstheme="minorHAnsi"/>
                <w:i/>
                <w:color w:val="0070C0"/>
              </w:rPr>
              <w:t>.</w:t>
            </w:r>
          </w:p>
        </w:tc>
        <w:tc>
          <w:tcPr>
            <w:tcW w:w="1804" w:type="dxa"/>
          </w:tcPr>
          <w:p w14:paraId="20F2C489"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1C6A8427"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r w:rsidR="00695291" w:rsidRPr="00BB617D" w14:paraId="58DC213A" w14:textId="77777777" w:rsidTr="00B6712A">
        <w:tc>
          <w:tcPr>
            <w:tcW w:w="3921" w:type="dxa"/>
          </w:tcPr>
          <w:p w14:paraId="2345CFD6" w14:textId="77777777" w:rsidR="00695291" w:rsidRPr="00BB617D" w:rsidRDefault="00695291" w:rsidP="00DC48B1">
            <w:pPr>
              <w:rPr>
                <w:rFonts w:cstheme="minorHAnsi"/>
                <w:i/>
                <w:color w:val="0070C0"/>
              </w:rPr>
            </w:pPr>
            <w:r w:rsidRPr="00BB617D">
              <w:rPr>
                <w:rFonts w:cstheme="minorHAnsi"/>
                <w:i/>
                <w:color w:val="0070C0"/>
              </w:rPr>
              <w:t xml:space="preserve">Mejora de condiciones de mantenimiento y/o soporte o garantía </w:t>
            </w:r>
          </w:p>
        </w:tc>
        <w:tc>
          <w:tcPr>
            <w:tcW w:w="1804" w:type="dxa"/>
          </w:tcPr>
          <w:p w14:paraId="48430867" w14:textId="77777777" w:rsidR="00695291" w:rsidRPr="00BB617D" w:rsidRDefault="00695291" w:rsidP="00DC48B1">
            <w:pPr>
              <w:spacing w:after="200"/>
              <w:rPr>
                <w:rFonts w:cstheme="minorHAnsi"/>
                <w:b/>
                <w:i/>
                <w:color w:val="0070C0"/>
              </w:rPr>
            </w:pPr>
            <w:r w:rsidRPr="00BB617D">
              <w:rPr>
                <w:rFonts w:cstheme="minorHAnsi"/>
                <w:b/>
                <w:i/>
                <w:color w:val="0070C0"/>
              </w:rPr>
              <w:t>XX</w:t>
            </w:r>
          </w:p>
        </w:tc>
        <w:tc>
          <w:tcPr>
            <w:tcW w:w="2769" w:type="dxa"/>
          </w:tcPr>
          <w:p w14:paraId="4EA63215" w14:textId="77777777" w:rsidR="00695291" w:rsidRPr="00BB617D" w:rsidRDefault="00695291" w:rsidP="00DC48B1">
            <w:pPr>
              <w:spacing w:after="200"/>
              <w:rPr>
                <w:rFonts w:cstheme="minorHAnsi"/>
                <w:i/>
                <w:color w:val="0070C0"/>
              </w:rPr>
            </w:pPr>
            <w:r w:rsidRPr="00BB617D">
              <w:rPr>
                <w:rFonts w:cstheme="minorHAnsi"/>
                <w:i/>
                <w:color w:val="0070C0"/>
              </w:rPr>
              <w:t>Maximizar o Minimizar</w:t>
            </w:r>
          </w:p>
        </w:tc>
      </w:tr>
    </w:tbl>
    <w:p w14:paraId="0FF3807F" w14:textId="467D5D47" w:rsidR="00695291" w:rsidRDefault="00695291" w:rsidP="00DC48B1">
      <w:pPr>
        <w:spacing w:after="0" w:line="240" w:lineRule="auto"/>
        <w:jc w:val="both"/>
        <w:rPr>
          <w:rFonts w:cstheme="minorHAnsi"/>
          <w:bCs/>
        </w:rPr>
      </w:pPr>
    </w:p>
    <w:p w14:paraId="1592DC68" w14:textId="77777777" w:rsidR="00834B36" w:rsidRDefault="00834B36" w:rsidP="00DC48B1">
      <w:pPr>
        <w:spacing w:after="0" w:line="240" w:lineRule="auto"/>
        <w:jc w:val="both"/>
        <w:rPr>
          <w:rFonts w:cstheme="minorHAnsi"/>
          <w:bCs/>
        </w:rPr>
      </w:pPr>
      <w:r>
        <w:rPr>
          <w:rFonts w:cstheme="minorHAnsi"/>
          <w:bCs/>
        </w:rPr>
        <w:t xml:space="preserve">Las fórmulas de valoración son las previstas en el PCAP del acuerdo marco: </w:t>
      </w:r>
    </w:p>
    <w:p w14:paraId="30AD6911" w14:textId="77777777" w:rsidR="00834B36" w:rsidRDefault="00834B36" w:rsidP="00DC48B1">
      <w:pPr>
        <w:spacing w:after="0" w:line="240" w:lineRule="auto"/>
        <w:jc w:val="both"/>
        <w:rPr>
          <w:rFonts w:cstheme="minorHAnsi"/>
          <w:bCs/>
        </w:rPr>
      </w:pPr>
    </w:p>
    <w:p w14:paraId="670D83CD" w14:textId="77777777" w:rsidR="00834B36" w:rsidRPr="002B378C" w:rsidRDefault="00834B36" w:rsidP="00834B36">
      <w:pPr>
        <w:spacing w:after="120"/>
        <w:jc w:val="both"/>
        <w:rPr>
          <w:rFonts w:ascii="Calibri" w:eastAsia="Calibri" w:hAnsi="Calibri" w:cs="Times New Roman"/>
          <w:sz w:val="18"/>
          <w:szCs w:val="18"/>
        </w:rPr>
      </w:pPr>
      <w:r w:rsidRPr="002B378C">
        <w:rPr>
          <w:rFonts w:ascii="Calibri" w:eastAsia="Calibri" w:hAnsi="Calibri" w:cs="Times New Roman"/>
          <w:sz w:val="18"/>
          <w:szCs w:val="18"/>
        </w:rPr>
        <w:t xml:space="preserve">Las </w:t>
      </w:r>
      <w:r w:rsidRPr="002B378C">
        <w:rPr>
          <w:sz w:val="18"/>
          <w:szCs w:val="18"/>
        </w:rPr>
        <w:t>fórmulas</w:t>
      </w:r>
      <w:r w:rsidRPr="002B378C">
        <w:rPr>
          <w:rFonts w:ascii="Calibri" w:eastAsia="Calibri" w:hAnsi="Calibri" w:cs="Times New Roman"/>
          <w:sz w:val="18"/>
          <w:szCs w:val="18"/>
        </w:rPr>
        <w:t xml:space="preserve"> a utilizar son las siguientes: </w:t>
      </w:r>
    </w:p>
    <w:p w14:paraId="0C863D79"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1º.- La fórmula correspondiente al </w:t>
      </w:r>
      <w:r w:rsidRPr="002B378C">
        <w:rPr>
          <w:rFonts w:eastAsia="Times New Roman" w:cstheme="minorHAnsi"/>
          <w:b/>
          <w:sz w:val="18"/>
          <w:szCs w:val="18"/>
          <w:lang w:eastAsia="es-ES"/>
        </w:rPr>
        <w:t>criterio precio</w:t>
      </w:r>
      <w:r w:rsidRPr="002B378C">
        <w:rPr>
          <w:rFonts w:eastAsia="Times New Roman" w:cstheme="minorHAnsi"/>
          <w:sz w:val="18"/>
          <w:szCs w:val="18"/>
          <w:lang w:eastAsia="es-ES"/>
        </w:rPr>
        <w:t xml:space="preserve"> es la siguiente:</w:t>
      </w:r>
    </w:p>
    <w:p w14:paraId="14F0F0F3" w14:textId="77777777" w:rsidR="00834B36" w:rsidRPr="002B378C" w:rsidRDefault="00834B36" w:rsidP="00834B36">
      <w:pPr>
        <w:spacing w:after="0" w:line="240" w:lineRule="auto"/>
        <w:jc w:val="both"/>
        <w:rPr>
          <w:rFonts w:eastAsia="Times New Roman" w:cstheme="minorHAnsi"/>
          <w:sz w:val="18"/>
          <w:szCs w:val="18"/>
          <w:lang w:eastAsia="es-ES"/>
        </w:rPr>
      </w:pPr>
    </w:p>
    <w:p w14:paraId="7A585145"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 </w:t>
      </w:r>
      <w:r w:rsidRPr="002B378C">
        <w:rPr>
          <w:rFonts w:eastAsia="Times New Roman" w:cstheme="minorHAnsi"/>
          <w:noProof/>
          <w:sz w:val="18"/>
          <w:szCs w:val="18"/>
          <w:lang w:eastAsia="es-ES"/>
        </w:rPr>
        <w:drawing>
          <wp:inline distT="0" distB="0" distL="0" distR="0" wp14:anchorId="694D47CE" wp14:editId="02DC3546">
            <wp:extent cx="1038225" cy="400050"/>
            <wp:effectExtent l="0" t="0" r="9525" b="0"/>
            <wp:docPr id="8" name="Imagen 8" descr="Precio" title="Pre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400050"/>
                    </a:xfrm>
                    <a:prstGeom prst="rect">
                      <a:avLst/>
                    </a:prstGeom>
                    <a:noFill/>
                    <a:ln>
                      <a:noFill/>
                    </a:ln>
                  </pic:spPr>
                </pic:pic>
              </a:graphicData>
            </a:graphic>
          </wp:inline>
        </w:drawing>
      </w:r>
    </w:p>
    <w:p w14:paraId="2932D0B5" w14:textId="77777777" w:rsidR="00834B36" w:rsidRPr="002B378C" w:rsidRDefault="00834B36" w:rsidP="00834B36">
      <w:pPr>
        <w:spacing w:after="0" w:line="240" w:lineRule="auto"/>
        <w:jc w:val="both"/>
        <w:rPr>
          <w:rFonts w:eastAsia="Times New Roman" w:cstheme="minorHAnsi"/>
          <w:sz w:val="18"/>
          <w:szCs w:val="18"/>
          <w:lang w:eastAsia="es-ES"/>
        </w:rPr>
      </w:pPr>
    </w:p>
    <w:p w14:paraId="1D7D8759"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donde:</w:t>
      </w:r>
    </w:p>
    <w:p w14:paraId="73BE21C4" w14:textId="497462AA"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xml:space="preserve">, es la puntuación en base al criterio precio, asignada a la oferta del licitador i </w:t>
      </w:r>
    </w:p>
    <w:p w14:paraId="6022647F" w14:textId="34786D59"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P, es el peso o ponderación del criterio precio. </w:t>
      </w:r>
    </w:p>
    <w:p w14:paraId="22764590" w14:textId="201EE9C3"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O</w:t>
      </w:r>
      <w:r w:rsidRPr="002B378C">
        <w:rPr>
          <w:rFonts w:eastAsia="Times New Roman" w:cstheme="minorHAnsi"/>
          <w:sz w:val="18"/>
          <w:szCs w:val="18"/>
          <w:vertAlign w:val="subscript"/>
          <w:lang w:eastAsia="es-ES"/>
        </w:rPr>
        <w:t>L</w:t>
      </w:r>
      <w:r w:rsidRPr="002B378C">
        <w:rPr>
          <w:rFonts w:eastAsia="Times New Roman" w:cstheme="minorHAnsi"/>
          <w:sz w:val="18"/>
          <w:szCs w:val="18"/>
          <w:lang w:eastAsia="es-ES"/>
        </w:rPr>
        <w:t>, es el presupuesto base de licitación (IVA excluido). Cuando existan bienes a entregar como parte del pago, el valor a introducir será presupuesto base de licitación (IVA/IPSI/IGIC INCLUIDO).</w:t>
      </w:r>
    </w:p>
    <w:p w14:paraId="2E576E98" w14:textId="546CA8E9"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Oi, es el precio ofertado por el licitador i (IVA excluido). Cuando existan bienes a entregar como parte del pago, el valor a introducir será el precio ofertado (IVA/IPSI/IGIC INCLUIDO) minorado en el importe de los bienes a entregar como parte del pago.</w:t>
      </w:r>
    </w:p>
    <w:p w14:paraId="6B3A896B" w14:textId="6C3660B0" w:rsidR="00834B36" w:rsidRPr="002B378C" w:rsidRDefault="00834B36" w:rsidP="002B378C">
      <w:pPr>
        <w:pStyle w:val="Prrafodelista"/>
        <w:numPr>
          <w:ilvl w:val="0"/>
          <w:numId w:val="10"/>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O</w:t>
      </w:r>
      <w:r w:rsidRPr="002B378C">
        <w:rPr>
          <w:rFonts w:eastAsia="Times New Roman" w:cstheme="minorHAnsi"/>
          <w:sz w:val="18"/>
          <w:szCs w:val="18"/>
          <w:vertAlign w:val="subscript"/>
          <w:lang w:eastAsia="es-ES"/>
        </w:rPr>
        <w:t>B</w:t>
      </w:r>
      <w:r w:rsidRPr="002B378C">
        <w:rPr>
          <w:rFonts w:eastAsia="Times New Roman" w:cstheme="minorHAnsi"/>
          <w:sz w:val="18"/>
          <w:szCs w:val="18"/>
          <w:lang w:eastAsia="es-ES"/>
        </w:rPr>
        <w:t>, es el precio más bajo ofertado (IVA excluido). Cuando existan bienes a entregar como parte del pago, el valor a introducir será el precio ofertado (IVA/IPSI/IGIC INCLUIDO) minorado en el importe de los bienes a entregar como parte del pago.</w:t>
      </w:r>
    </w:p>
    <w:p w14:paraId="3FB6C3A9" w14:textId="77777777" w:rsidR="00834B36" w:rsidRPr="002B378C" w:rsidRDefault="00834B36" w:rsidP="00834B36">
      <w:pPr>
        <w:spacing w:after="120" w:line="240" w:lineRule="auto"/>
        <w:jc w:val="both"/>
        <w:rPr>
          <w:rFonts w:eastAsia="Calibri" w:cstheme="minorHAnsi"/>
          <w:sz w:val="18"/>
          <w:szCs w:val="18"/>
        </w:rPr>
      </w:pPr>
    </w:p>
    <w:p w14:paraId="617CF28C"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2º.- La fórmula correspondiente a la </w:t>
      </w:r>
      <w:r w:rsidRPr="002B378C">
        <w:rPr>
          <w:rFonts w:eastAsia="Times New Roman" w:cstheme="minorHAnsi"/>
          <w:b/>
          <w:sz w:val="18"/>
          <w:szCs w:val="18"/>
          <w:lang w:eastAsia="es-ES"/>
        </w:rPr>
        <w:t>función Maximizar</w:t>
      </w:r>
      <w:r w:rsidRPr="002B378C">
        <w:rPr>
          <w:rFonts w:eastAsia="Times New Roman" w:cstheme="minorHAnsi"/>
          <w:sz w:val="18"/>
          <w:szCs w:val="18"/>
          <w:lang w:eastAsia="es-ES"/>
        </w:rPr>
        <w:t xml:space="preserve"> es la siguiente:</w:t>
      </w:r>
    </w:p>
    <w:p w14:paraId="1171E1FE" w14:textId="77777777" w:rsidR="00834B36" w:rsidRPr="002B378C" w:rsidRDefault="00834B36" w:rsidP="00834B36">
      <w:pPr>
        <w:spacing w:after="0" w:line="240" w:lineRule="auto"/>
        <w:jc w:val="both"/>
        <w:rPr>
          <w:rFonts w:eastAsia="Times New Roman" w:cstheme="minorHAnsi"/>
          <w:sz w:val="18"/>
          <w:szCs w:val="18"/>
          <w:lang w:eastAsia="es-ES"/>
        </w:rPr>
      </w:pPr>
    </w:p>
    <w:p w14:paraId="58F78DC9" w14:textId="2B3F27DF" w:rsidR="00834B36" w:rsidRPr="002B378C" w:rsidRDefault="00212A01" w:rsidP="00834B36">
      <w:pPr>
        <w:spacing w:after="0" w:line="240" w:lineRule="auto"/>
        <w:jc w:val="both"/>
        <w:rPr>
          <w:rFonts w:eastAsia="Times New Roman" w:cstheme="minorHAnsi"/>
          <w:sz w:val="18"/>
          <w:szCs w:val="18"/>
          <w:lang w:eastAsia="es-ES"/>
        </w:rPr>
      </w:pPr>
      <w:r w:rsidRPr="002B378C">
        <w:rPr>
          <w:rFonts w:eastAsia="Times New Roman" w:cstheme="minorHAnsi"/>
          <w:bCs/>
          <w:sz w:val="18"/>
          <w:szCs w:val="18"/>
          <w:lang w:eastAsia="es-ES"/>
        </w:rPr>
        <w:object w:dxaOrig="1725" w:dyaOrig="585" w14:anchorId="5B837D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ximizar" style="width:86.4pt;height:29.4pt" o:ole="">
            <v:imagedata r:id="rId9" o:title=""/>
          </v:shape>
          <o:OLEObject Type="Embed" ProgID="Equation.3" ShapeID="_x0000_i1025" DrawAspect="Content" ObjectID="_1711953242" r:id="rId10"/>
        </w:object>
      </w:r>
      <w:r w:rsidR="00834B36" w:rsidRPr="002B378C">
        <w:rPr>
          <w:rFonts w:eastAsia="Times New Roman" w:cstheme="minorHAnsi"/>
          <w:sz w:val="18"/>
          <w:szCs w:val="18"/>
          <w:lang w:eastAsia="es-ES"/>
        </w:rPr>
        <w:t xml:space="preserve"> </w:t>
      </w:r>
    </w:p>
    <w:p w14:paraId="2C0740EC"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donde:</w:t>
      </w:r>
    </w:p>
    <w:p w14:paraId="2D525C9A" w14:textId="0DADA95D"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la puntuación en base al criterio C, asignada a la oferta del licitador en el lote i</w:t>
      </w:r>
    </w:p>
    <w:p w14:paraId="4BB742A2" w14:textId="6C0AC730"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P, es la ponderación del criterio C</w:t>
      </w:r>
    </w:p>
    <w:p w14:paraId="50840DA7" w14:textId="36CC0B42"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el valor del dato aportado por el licitador en su oferta en el criterio C para el lote i</w:t>
      </w:r>
    </w:p>
    <w:p w14:paraId="750CA079" w14:textId="05548A50" w:rsidR="00834B36" w:rsidRPr="002B378C" w:rsidRDefault="00834B36" w:rsidP="002B378C">
      <w:pPr>
        <w:pStyle w:val="Prrafodelista"/>
        <w:numPr>
          <w:ilvl w:val="0"/>
          <w:numId w:val="11"/>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max</w:t>
      </w:r>
      <w:r w:rsidRPr="002B378C">
        <w:rPr>
          <w:rFonts w:eastAsia="Times New Roman" w:cstheme="minorHAnsi"/>
          <w:sz w:val="18"/>
          <w:szCs w:val="18"/>
          <w:lang w:eastAsia="es-ES"/>
        </w:rPr>
        <w:t>, es el valor máximo ofertado o, en su caso, el umbral de saciedad definido para cada criterio</w:t>
      </w:r>
    </w:p>
    <w:p w14:paraId="007535E0" w14:textId="77777777" w:rsidR="00834B36" w:rsidRPr="002B378C" w:rsidRDefault="00834B36" w:rsidP="00834B36">
      <w:pPr>
        <w:spacing w:after="0" w:line="240" w:lineRule="auto"/>
        <w:jc w:val="both"/>
        <w:rPr>
          <w:rFonts w:eastAsia="Times New Roman" w:cstheme="minorHAnsi"/>
          <w:sz w:val="18"/>
          <w:szCs w:val="18"/>
          <w:lang w:eastAsia="es-ES"/>
        </w:rPr>
      </w:pPr>
    </w:p>
    <w:p w14:paraId="2BA085DA"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En consecuencia, se asignarán P puntos a la oferta que presente mayor valor del dato en su oferta, en el criterio C en el lote evaluado, y al resto de ofertas en ese lote se les asignarán las puntuaciones de forma lineal, según la fórmula anterior.</w:t>
      </w:r>
    </w:p>
    <w:p w14:paraId="483BCDDE" w14:textId="77777777" w:rsidR="00834B36" w:rsidRPr="002B378C" w:rsidRDefault="00834B36" w:rsidP="00834B36">
      <w:pPr>
        <w:spacing w:after="0" w:line="240" w:lineRule="auto"/>
        <w:jc w:val="both"/>
        <w:rPr>
          <w:rFonts w:eastAsia="Times New Roman" w:cstheme="minorHAnsi"/>
          <w:sz w:val="18"/>
          <w:szCs w:val="18"/>
          <w:lang w:eastAsia="es-ES"/>
        </w:rPr>
      </w:pPr>
    </w:p>
    <w:p w14:paraId="3955A28A"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3º.- La fórmula correspondiente a la </w:t>
      </w:r>
      <w:r w:rsidRPr="002B378C">
        <w:rPr>
          <w:rFonts w:eastAsia="Times New Roman" w:cstheme="minorHAnsi"/>
          <w:b/>
          <w:sz w:val="18"/>
          <w:szCs w:val="18"/>
          <w:lang w:eastAsia="es-ES"/>
        </w:rPr>
        <w:t>función Minimizar</w:t>
      </w:r>
      <w:r w:rsidRPr="002B378C">
        <w:rPr>
          <w:rFonts w:eastAsia="Times New Roman" w:cstheme="minorHAnsi"/>
          <w:sz w:val="18"/>
          <w:szCs w:val="18"/>
          <w:lang w:eastAsia="es-ES"/>
        </w:rPr>
        <w:t xml:space="preserve"> es la siguiente:</w:t>
      </w:r>
    </w:p>
    <w:p w14:paraId="2549650C" w14:textId="77777777" w:rsidR="00834B36" w:rsidRPr="002B378C" w:rsidRDefault="00834B36" w:rsidP="00834B36">
      <w:pPr>
        <w:spacing w:after="0" w:line="240" w:lineRule="auto"/>
        <w:jc w:val="both"/>
        <w:rPr>
          <w:rFonts w:eastAsia="Times New Roman" w:cstheme="minorHAnsi"/>
          <w:sz w:val="18"/>
          <w:szCs w:val="18"/>
          <w:lang w:eastAsia="es-ES"/>
        </w:rPr>
      </w:pPr>
    </w:p>
    <w:p w14:paraId="0BB639D4" w14:textId="5A005BF7" w:rsidR="00834B36" w:rsidRPr="002B378C" w:rsidRDefault="00212A01" w:rsidP="00834B36">
      <w:pPr>
        <w:spacing w:after="0" w:line="240" w:lineRule="auto"/>
        <w:jc w:val="both"/>
        <w:rPr>
          <w:rFonts w:eastAsia="Times New Roman" w:cstheme="minorHAnsi"/>
          <w:sz w:val="18"/>
          <w:szCs w:val="18"/>
          <w:lang w:eastAsia="es-ES"/>
        </w:rPr>
      </w:pPr>
      <w:r w:rsidRPr="002B378C">
        <w:rPr>
          <w:rFonts w:eastAsia="Times New Roman" w:cstheme="minorHAnsi"/>
          <w:bCs/>
          <w:sz w:val="18"/>
          <w:szCs w:val="18"/>
          <w:lang w:eastAsia="es-ES"/>
        </w:rPr>
        <w:object w:dxaOrig="2445" w:dyaOrig="735" w14:anchorId="5E7FC74B">
          <v:shape id="_x0000_i1026" type="#_x0000_t75" alt="Minimizar" style="width:122.4pt;height:36.6pt" o:ole="">
            <v:imagedata r:id="rId11" o:title=""/>
          </v:shape>
          <o:OLEObject Type="Embed" ProgID="Equation.3" ShapeID="_x0000_i1026" DrawAspect="Content" ObjectID="_1711953243" r:id="rId12"/>
        </w:object>
      </w:r>
    </w:p>
    <w:p w14:paraId="68D543E5" w14:textId="77777777" w:rsidR="00834B36" w:rsidRPr="002B378C" w:rsidRDefault="00834B36" w:rsidP="00834B36">
      <w:p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 xml:space="preserve"> donde:</w:t>
      </w:r>
    </w:p>
    <w:p w14:paraId="589A85C7" w14:textId="63CA030E"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C</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la puntuación en base al criterio C, asignada a la oferta del licitador en el lote i</w:t>
      </w:r>
    </w:p>
    <w:p w14:paraId="3B0AF81D" w14:textId="08435467"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P, es la ponderación del criterio C</w:t>
      </w:r>
    </w:p>
    <w:p w14:paraId="2EDD3BB1" w14:textId="232A0670"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i</w:t>
      </w:r>
      <w:r w:rsidRPr="002B378C">
        <w:rPr>
          <w:rFonts w:eastAsia="Times New Roman" w:cstheme="minorHAnsi"/>
          <w:sz w:val="18"/>
          <w:szCs w:val="18"/>
          <w:lang w:eastAsia="es-ES"/>
        </w:rPr>
        <w:t>, es el valor del dato aportado por el licitador en su oferta en el criterio C para el lote i</w:t>
      </w:r>
    </w:p>
    <w:p w14:paraId="7847AFE4" w14:textId="1EE5DFDB"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min</w:t>
      </w:r>
      <w:r w:rsidRPr="002B378C">
        <w:rPr>
          <w:rFonts w:eastAsia="Times New Roman" w:cstheme="minorHAnsi"/>
          <w:sz w:val="18"/>
          <w:szCs w:val="18"/>
          <w:lang w:eastAsia="es-ES"/>
        </w:rPr>
        <w:t>, es el mínimo resultante de entre todos los datos aportados por los licitadores en su oferta en el criterio C en el lote</w:t>
      </w:r>
      <w:r w:rsidR="002B378C" w:rsidRPr="002B378C">
        <w:rPr>
          <w:rFonts w:eastAsia="Times New Roman" w:cstheme="minorHAnsi"/>
          <w:sz w:val="18"/>
          <w:szCs w:val="18"/>
          <w:lang w:eastAsia="es-ES"/>
        </w:rPr>
        <w:t xml:space="preserve"> </w:t>
      </w:r>
      <w:r w:rsidRPr="002B378C">
        <w:rPr>
          <w:rFonts w:eastAsia="Times New Roman" w:cstheme="minorHAnsi"/>
          <w:sz w:val="18"/>
          <w:szCs w:val="18"/>
          <w:lang w:eastAsia="es-ES"/>
        </w:rPr>
        <w:t>i, o, en su caso, el umbral de saciedad mínimo definido para cada criterio</w:t>
      </w:r>
    </w:p>
    <w:p w14:paraId="7133BFAD" w14:textId="34B02642" w:rsidR="00834B36" w:rsidRPr="002B378C" w:rsidRDefault="00834B36" w:rsidP="002B378C">
      <w:pPr>
        <w:pStyle w:val="Prrafodelista"/>
        <w:numPr>
          <w:ilvl w:val="0"/>
          <w:numId w:val="12"/>
        </w:numPr>
        <w:spacing w:after="0" w:line="240" w:lineRule="auto"/>
        <w:jc w:val="both"/>
        <w:rPr>
          <w:rFonts w:eastAsia="Times New Roman" w:cstheme="minorHAnsi"/>
          <w:sz w:val="18"/>
          <w:szCs w:val="18"/>
          <w:lang w:eastAsia="es-ES"/>
        </w:rPr>
      </w:pPr>
      <w:r w:rsidRPr="002B378C">
        <w:rPr>
          <w:rFonts w:eastAsia="Times New Roman" w:cstheme="minorHAnsi"/>
          <w:sz w:val="18"/>
          <w:szCs w:val="18"/>
          <w:lang w:eastAsia="es-ES"/>
        </w:rPr>
        <w:t>X</w:t>
      </w:r>
      <w:r w:rsidRPr="002B378C">
        <w:rPr>
          <w:rFonts w:eastAsia="Times New Roman" w:cstheme="minorHAnsi"/>
          <w:sz w:val="18"/>
          <w:szCs w:val="18"/>
          <w:vertAlign w:val="subscript"/>
          <w:lang w:eastAsia="es-ES"/>
        </w:rPr>
        <w:t>max</w:t>
      </w:r>
      <w:r w:rsidRPr="002B378C">
        <w:rPr>
          <w:rFonts w:eastAsia="Times New Roman" w:cstheme="minorHAnsi"/>
          <w:sz w:val="18"/>
          <w:szCs w:val="18"/>
          <w:lang w:eastAsia="es-ES"/>
        </w:rPr>
        <w:t>, es el máximo resultante de entre todos los datos aportados por los licitadores en su oferta en el criterio C en el lote i, o, en su caso, el umbral de saciedad máximo definido para cada criterio</w:t>
      </w:r>
    </w:p>
    <w:p w14:paraId="52703F70" w14:textId="6ED30681" w:rsidR="00834B36" w:rsidRDefault="00834B36" w:rsidP="00DC48B1">
      <w:pPr>
        <w:spacing w:after="0" w:line="240" w:lineRule="auto"/>
        <w:jc w:val="both"/>
        <w:rPr>
          <w:rFonts w:cstheme="minorHAnsi"/>
          <w:bCs/>
        </w:rPr>
      </w:pPr>
      <w:r>
        <w:rPr>
          <w:rFonts w:cstheme="minorHAnsi"/>
          <w:bCs/>
        </w:rPr>
        <w:t xml:space="preserve"> </w:t>
      </w:r>
    </w:p>
    <w:p w14:paraId="15C9B60D" w14:textId="77777777" w:rsidR="00834B36" w:rsidRDefault="00834B36" w:rsidP="00DC48B1">
      <w:pPr>
        <w:spacing w:after="0" w:line="240" w:lineRule="auto"/>
        <w:jc w:val="both"/>
        <w:rPr>
          <w:rFonts w:cstheme="minorHAnsi"/>
          <w:bCs/>
        </w:rPr>
      </w:pPr>
    </w:p>
    <w:p w14:paraId="0B953420" w14:textId="71255554" w:rsidR="00C429B3" w:rsidRPr="00956722" w:rsidRDefault="00C429B3" w:rsidP="00C429B3">
      <w:pPr>
        <w:pStyle w:val="Ttulo2"/>
        <w:shd w:val="clear" w:color="auto" w:fill="DBE5F1" w:themeFill="accent1" w:themeFillTint="33"/>
        <w:spacing w:line="240" w:lineRule="auto"/>
        <w:rPr>
          <w:rFonts w:asciiTheme="minorHAnsi" w:eastAsiaTheme="minorHAnsi" w:hAnsiTheme="minorHAnsi" w:cstheme="minorHAnsi"/>
          <w:i/>
          <w:color w:val="auto"/>
          <w:sz w:val="22"/>
          <w:szCs w:val="22"/>
        </w:rPr>
      </w:pPr>
      <w:bookmarkStart w:id="22" w:name="_Toc100049158"/>
      <w:r w:rsidRPr="00956722">
        <w:rPr>
          <w:rFonts w:asciiTheme="minorHAnsi" w:eastAsiaTheme="minorHAnsi" w:hAnsiTheme="minorHAnsi" w:cstheme="minorHAnsi"/>
          <w:b/>
          <w:bCs/>
          <w:color w:val="auto"/>
          <w:sz w:val="22"/>
          <w:szCs w:val="22"/>
        </w:rPr>
        <w:t xml:space="preserve">9.3.- </w:t>
      </w:r>
      <w:r w:rsidR="006416DB">
        <w:rPr>
          <w:rFonts w:asciiTheme="minorHAnsi" w:eastAsiaTheme="minorHAnsi" w:hAnsiTheme="minorHAnsi" w:cstheme="minorHAnsi"/>
          <w:b/>
          <w:bCs/>
          <w:color w:val="auto"/>
          <w:sz w:val="22"/>
          <w:szCs w:val="22"/>
        </w:rPr>
        <w:t>C</w:t>
      </w:r>
      <w:r w:rsidRPr="00956722">
        <w:rPr>
          <w:rFonts w:asciiTheme="minorHAnsi" w:eastAsiaTheme="minorHAnsi" w:hAnsiTheme="minorHAnsi" w:cstheme="minorHAnsi"/>
          <w:b/>
          <w:bCs/>
          <w:color w:val="auto"/>
          <w:sz w:val="22"/>
          <w:szCs w:val="22"/>
        </w:rPr>
        <w:t>riterios</w:t>
      </w:r>
      <w:r w:rsidR="00956722" w:rsidRPr="00956722">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evaluables mediante fórmulas</w:t>
      </w:r>
      <w:r w:rsidRPr="00956722">
        <w:rPr>
          <w:rFonts w:asciiTheme="minorHAnsi" w:eastAsiaTheme="minorHAnsi" w:hAnsiTheme="minorHAnsi" w:cstheme="minorHAnsi"/>
          <w:b/>
          <w:bCs/>
          <w:color w:val="auto"/>
          <w:sz w:val="22"/>
          <w:szCs w:val="22"/>
        </w:rPr>
        <w:t xml:space="preserve"> </w:t>
      </w:r>
      <w:r w:rsidR="006416DB">
        <w:rPr>
          <w:rFonts w:asciiTheme="minorHAnsi" w:eastAsiaTheme="minorHAnsi" w:hAnsiTheme="minorHAnsi" w:cstheme="minorHAnsi"/>
          <w:b/>
          <w:bCs/>
          <w:color w:val="auto"/>
          <w:sz w:val="22"/>
          <w:szCs w:val="22"/>
        </w:rPr>
        <w:t>si se contratan prestaciones de los apartados 3.3 y/o 3.4 del documento de licitación</w:t>
      </w:r>
      <w:r w:rsidR="00F51326" w:rsidRPr="00956722">
        <w:rPr>
          <w:rStyle w:val="Refdenotaalpie"/>
          <w:rFonts w:asciiTheme="minorHAnsi" w:eastAsiaTheme="minorHAnsi" w:hAnsiTheme="minorHAnsi" w:cstheme="minorHAnsi"/>
          <w:b/>
          <w:bCs/>
          <w:color w:val="auto"/>
          <w:sz w:val="22"/>
          <w:szCs w:val="22"/>
        </w:rPr>
        <w:footnoteReference w:id="15"/>
      </w:r>
      <w:bookmarkEnd w:id="22"/>
      <w:r w:rsidR="00F51326" w:rsidRPr="00956722">
        <w:rPr>
          <w:rFonts w:asciiTheme="minorHAnsi" w:eastAsiaTheme="minorHAnsi" w:hAnsiTheme="minorHAnsi" w:cstheme="minorHAnsi"/>
          <w:b/>
          <w:bCs/>
          <w:color w:val="auto"/>
          <w:sz w:val="22"/>
          <w:szCs w:val="22"/>
        </w:rPr>
        <w:t xml:space="preserve"> </w:t>
      </w:r>
    </w:p>
    <w:p w14:paraId="75FD54A3" w14:textId="77777777" w:rsidR="00CE158D" w:rsidRDefault="00CE158D" w:rsidP="00FC6105">
      <w:pPr>
        <w:spacing w:after="0" w:line="240" w:lineRule="auto"/>
        <w:jc w:val="both"/>
        <w:rPr>
          <w:rFonts w:cstheme="minorHAnsi"/>
          <w:bCs/>
          <w:i/>
          <w:color w:val="0070C0"/>
        </w:rPr>
      </w:pPr>
    </w:p>
    <w:p w14:paraId="12A4E715" w14:textId="77777777" w:rsidR="00956722" w:rsidRDefault="00956722" w:rsidP="00FC6105">
      <w:pPr>
        <w:spacing w:after="0" w:line="240" w:lineRule="auto"/>
        <w:jc w:val="both"/>
        <w:rPr>
          <w:rFonts w:cstheme="minorHAnsi"/>
          <w:bCs/>
          <w:i/>
          <w:color w:val="0070C0"/>
        </w:rPr>
      </w:pPr>
      <w:r>
        <w:rPr>
          <w:rFonts w:cstheme="minorHAnsi"/>
          <w:bCs/>
          <w:i/>
          <w:color w:val="0070C0"/>
        </w:rPr>
        <w:t xml:space="preserve">(Eliminar este apartado en caso de que no proceda) </w:t>
      </w:r>
    </w:p>
    <w:p w14:paraId="5B41B977" w14:textId="77777777" w:rsidR="00956722" w:rsidRDefault="00956722" w:rsidP="00FC6105">
      <w:pPr>
        <w:spacing w:after="0" w:line="240" w:lineRule="auto"/>
        <w:jc w:val="both"/>
        <w:rPr>
          <w:rFonts w:cstheme="minorHAnsi"/>
          <w:bCs/>
          <w:i/>
          <w:color w:val="0070C0"/>
        </w:rPr>
      </w:pPr>
    </w:p>
    <w:p w14:paraId="0374E3D9" w14:textId="77777777" w:rsidR="00FC6105" w:rsidRPr="00FC6105" w:rsidRDefault="00FC6105" w:rsidP="00FC6105">
      <w:pPr>
        <w:spacing w:after="0" w:line="240" w:lineRule="auto"/>
        <w:jc w:val="both"/>
        <w:rPr>
          <w:rFonts w:cstheme="minorHAnsi"/>
          <w:bCs/>
          <w:i/>
          <w:color w:val="0070C0"/>
        </w:rPr>
      </w:pPr>
      <w:r w:rsidRPr="00FC6105">
        <w:rPr>
          <w:rFonts w:cstheme="minorHAnsi"/>
          <w:bCs/>
          <w:i/>
          <w:color w:val="0070C0"/>
        </w:rPr>
        <w:t>Podrán emplearse alguno o varios de los siguientes criterios:</w:t>
      </w:r>
    </w:p>
    <w:p w14:paraId="3655B89A" w14:textId="77777777" w:rsidR="00FC6105" w:rsidRDefault="00FC6105" w:rsidP="00DC48B1">
      <w:pPr>
        <w:spacing w:after="0" w:line="240" w:lineRule="auto"/>
        <w:jc w:val="both"/>
        <w:rPr>
          <w:rFonts w:cstheme="minorHAnsi"/>
          <w:bCs/>
        </w:rPr>
      </w:pPr>
    </w:p>
    <w:tbl>
      <w:tblPr>
        <w:tblStyle w:val="Tablaconcuadrcula"/>
        <w:tblW w:w="0" w:type="auto"/>
        <w:tblLook w:val="04A0" w:firstRow="1" w:lastRow="0" w:firstColumn="1" w:lastColumn="0" w:noHBand="0" w:noVBand="1"/>
        <w:tblCaption w:val="Criterios"/>
        <w:tblDescription w:val="Criterios"/>
      </w:tblPr>
      <w:tblGrid>
        <w:gridCol w:w="3921"/>
        <w:gridCol w:w="1804"/>
        <w:gridCol w:w="2769"/>
      </w:tblGrid>
      <w:tr w:rsidR="00FC6105" w:rsidRPr="00BB617D" w14:paraId="251988F4" w14:textId="77777777" w:rsidTr="00212A01">
        <w:trPr>
          <w:tblHeader/>
        </w:trPr>
        <w:tc>
          <w:tcPr>
            <w:tcW w:w="3921" w:type="dxa"/>
          </w:tcPr>
          <w:p w14:paraId="1197AB56" w14:textId="77777777" w:rsidR="00FC6105" w:rsidRPr="00BB617D" w:rsidRDefault="00FC6105" w:rsidP="003E12E2">
            <w:pPr>
              <w:spacing w:after="200"/>
              <w:rPr>
                <w:rFonts w:cstheme="minorHAnsi"/>
                <w:b/>
              </w:rPr>
            </w:pPr>
            <w:r w:rsidRPr="00BB617D">
              <w:rPr>
                <w:rFonts w:cstheme="minorHAnsi"/>
                <w:b/>
              </w:rPr>
              <w:t>CRITERIO</w:t>
            </w:r>
          </w:p>
        </w:tc>
        <w:tc>
          <w:tcPr>
            <w:tcW w:w="1804" w:type="dxa"/>
          </w:tcPr>
          <w:p w14:paraId="0294CF59" w14:textId="77777777" w:rsidR="00FC6105" w:rsidRPr="00BB617D" w:rsidRDefault="00FC6105" w:rsidP="003E12E2">
            <w:pPr>
              <w:spacing w:after="200"/>
              <w:rPr>
                <w:rFonts w:cstheme="minorHAnsi"/>
                <w:b/>
              </w:rPr>
            </w:pPr>
            <w:r w:rsidRPr="00BB617D">
              <w:rPr>
                <w:rFonts w:cstheme="minorHAnsi"/>
                <w:b/>
              </w:rPr>
              <w:t>PONDERACIÓN EN PUNTOS (SOBRE 100)</w:t>
            </w:r>
          </w:p>
        </w:tc>
        <w:tc>
          <w:tcPr>
            <w:tcW w:w="2769" w:type="dxa"/>
          </w:tcPr>
          <w:p w14:paraId="21E3394A" w14:textId="77777777" w:rsidR="00FC6105" w:rsidRPr="00BB617D" w:rsidRDefault="00FC6105" w:rsidP="003E12E2">
            <w:pPr>
              <w:spacing w:after="200"/>
              <w:rPr>
                <w:rFonts w:cstheme="minorHAnsi"/>
                <w:b/>
              </w:rPr>
            </w:pPr>
            <w:r w:rsidRPr="00BB617D">
              <w:rPr>
                <w:rFonts w:cstheme="minorHAnsi"/>
                <w:b/>
              </w:rPr>
              <w:t>FÓRMULA DE VALORACIÓN</w:t>
            </w:r>
          </w:p>
        </w:tc>
      </w:tr>
      <w:tr w:rsidR="00FC6105" w:rsidRPr="00BB617D" w14:paraId="2AD32A4A" w14:textId="77777777" w:rsidTr="003E12E2">
        <w:tc>
          <w:tcPr>
            <w:tcW w:w="3921" w:type="dxa"/>
          </w:tcPr>
          <w:p w14:paraId="5FA7C48B" w14:textId="77777777" w:rsidR="00FC6105" w:rsidRPr="000073B7" w:rsidRDefault="008F21E3" w:rsidP="008F21E3">
            <w:pPr>
              <w:spacing w:after="200"/>
              <w:rPr>
                <w:rFonts w:cstheme="minorHAnsi"/>
                <w:i/>
                <w:color w:val="0070C0"/>
              </w:rPr>
            </w:pPr>
            <w:r w:rsidRPr="000073B7">
              <w:rPr>
                <w:rFonts w:cstheme="minorHAnsi"/>
                <w:i/>
                <w:color w:val="0070C0"/>
              </w:rPr>
              <w:t xml:space="preserve">Cualificación </w:t>
            </w:r>
            <w:r w:rsidR="00AC0BE0" w:rsidRPr="000073B7">
              <w:rPr>
                <w:rFonts w:cstheme="minorHAnsi"/>
                <w:i/>
                <w:color w:val="0070C0"/>
              </w:rPr>
              <w:t xml:space="preserve"> de los perfiles de</w:t>
            </w:r>
            <w:r w:rsidR="00F51326" w:rsidRPr="000073B7">
              <w:rPr>
                <w:rFonts w:cstheme="minorHAnsi"/>
                <w:i/>
                <w:color w:val="0070C0"/>
              </w:rPr>
              <w:t>l equipo de</w:t>
            </w:r>
            <w:r w:rsidR="00AC0BE0" w:rsidRPr="000073B7">
              <w:rPr>
                <w:rFonts w:cstheme="minorHAnsi"/>
                <w:i/>
                <w:color w:val="0070C0"/>
              </w:rPr>
              <w:t xml:space="preserve"> trabajo</w:t>
            </w:r>
          </w:p>
        </w:tc>
        <w:tc>
          <w:tcPr>
            <w:tcW w:w="1804" w:type="dxa"/>
          </w:tcPr>
          <w:p w14:paraId="422BE269"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2899AEC9" w14:textId="77777777" w:rsidR="00FC6105" w:rsidRPr="00BB617D" w:rsidRDefault="00FC6105" w:rsidP="003E12E2">
            <w:pPr>
              <w:spacing w:after="200"/>
              <w:rPr>
                <w:rFonts w:cstheme="minorHAnsi"/>
                <w:i/>
                <w:color w:val="0070C0"/>
              </w:rPr>
            </w:pPr>
            <w:r w:rsidRPr="00BB617D">
              <w:rPr>
                <w:rFonts w:cstheme="minorHAnsi"/>
                <w:i/>
                <w:color w:val="0070C0"/>
              </w:rPr>
              <w:t>Maximizar o Minimizar</w:t>
            </w:r>
          </w:p>
        </w:tc>
      </w:tr>
      <w:tr w:rsidR="00FC6105" w:rsidRPr="00BB617D" w14:paraId="63C4D9CD" w14:textId="77777777" w:rsidTr="003E12E2">
        <w:tc>
          <w:tcPr>
            <w:tcW w:w="3921" w:type="dxa"/>
          </w:tcPr>
          <w:p w14:paraId="020A277D" w14:textId="77777777" w:rsidR="00FC6105" w:rsidRPr="000073B7" w:rsidRDefault="008F21E3" w:rsidP="00FC6105">
            <w:pPr>
              <w:spacing w:after="200"/>
              <w:jc w:val="both"/>
              <w:rPr>
                <w:rFonts w:cstheme="minorHAnsi"/>
                <w:i/>
                <w:color w:val="0070C0"/>
              </w:rPr>
            </w:pPr>
            <w:r w:rsidRPr="000073B7">
              <w:rPr>
                <w:rFonts w:cstheme="minorHAnsi"/>
                <w:i/>
                <w:color w:val="0070C0"/>
              </w:rPr>
              <w:t>Experiencia profesional</w:t>
            </w:r>
          </w:p>
        </w:tc>
        <w:tc>
          <w:tcPr>
            <w:tcW w:w="1804" w:type="dxa"/>
          </w:tcPr>
          <w:p w14:paraId="5A998847"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4F0DE988" w14:textId="77777777" w:rsidR="00FC6105" w:rsidRPr="00BB617D" w:rsidRDefault="00956722" w:rsidP="003E12E2">
            <w:pPr>
              <w:spacing w:after="200"/>
              <w:rPr>
                <w:rFonts w:cstheme="minorHAnsi"/>
                <w:i/>
                <w:color w:val="0070C0"/>
              </w:rPr>
            </w:pPr>
            <w:r w:rsidRPr="00BB617D">
              <w:rPr>
                <w:rFonts w:cstheme="minorHAnsi"/>
                <w:i/>
                <w:color w:val="0070C0"/>
              </w:rPr>
              <w:t>Maximizar o Minimizar</w:t>
            </w:r>
          </w:p>
        </w:tc>
      </w:tr>
      <w:tr w:rsidR="00FC6105" w:rsidRPr="00BB617D" w14:paraId="1FA06167" w14:textId="77777777" w:rsidTr="003E12E2">
        <w:tc>
          <w:tcPr>
            <w:tcW w:w="3921" w:type="dxa"/>
          </w:tcPr>
          <w:p w14:paraId="11E46DAF" w14:textId="77777777" w:rsidR="00FC6105" w:rsidRPr="000073B7" w:rsidRDefault="008F21E3" w:rsidP="00940E5E">
            <w:pPr>
              <w:rPr>
                <w:rFonts w:cstheme="minorHAnsi"/>
                <w:i/>
                <w:color w:val="0070C0"/>
              </w:rPr>
            </w:pPr>
            <w:r w:rsidRPr="000073B7">
              <w:rPr>
                <w:rFonts w:cstheme="minorHAnsi"/>
                <w:i/>
                <w:color w:val="0070C0"/>
              </w:rPr>
              <w:t xml:space="preserve">Mejora sobre la dedicación mínima </w:t>
            </w:r>
            <w:r w:rsidR="00940E5E" w:rsidRPr="000073B7">
              <w:rPr>
                <w:rFonts w:cstheme="minorHAnsi"/>
                <w:i/>
                <w:color w:val="0070C0"/>
              </w:rPr>
              <w:t>exigida</w:t>
            </w:r>
          </w:p>
        </w:tc>
        <w:tc>
          <w:tcPr>
            <w:tcW w:w="1804" w:type="dxa"/>
          </w:tcPr>
          <w:p w14:paraId="03508EBF" w14:textId="77777777" w:rsidR="00FC6105" w:rsidRPr="00BB617D" w:rsidRDefault="00FC6105" w:rsidP="003E12E2">
            <w:pPr>
              <w:spacing w:after="200"/>
              <w:rPr>
                <w:rFonts w:cstheme="minorHAnsi"/>
                <w:b/>
                <w:i/>
                <w:color w:val="0070C0"/>
              </w:rPr>
            </w:pPr>
            <w:r w:rsidRPr="00BB617D">
              <w:rPr>
                <w:rFonts w:cstheme="minorHAnsi"/>
                <w:b/>
                <w:i/>
                <w:color w:val="0070C0"/>
              </w:rPr>
              <w:t>XX</w:t>
            </w:r>
          </w:p>
        </w:tc>
        <w:tc>
          <w:tcPr>
            <w:tcW w:w="2769" w:type="dxa"/>
          </w:tcPr>
          <w:p w14:paraId="4480E365" w14:textId="77777777" w:rsidR="00FC6105" w:rsidRPr="00BB617D" w:rsidRDefault="00FC6105" w:rsidP="003E12E2">
            <w:pPr>
              <w:spacing w:after="200"/>
              <w:rPr>
                <w:rFonts w:cstheme="minorHAnsi"/>
                <w:i/>
                <w:color w:val="0070C0"/>
              </w:rPr>
            </w:pPr>
            <w:r w:rsidRPr="00BB617D">
              <w:rPr>
                <w:rFonts w:cstheme="minorHAnsi"/>
                <w:i/>
                <w:color w:val="0070C0"/>
              </w:rPr>
              <w:t>Maximizar o Minimizar</w:t>
            </w:r>
          </w:p>
        </w:tc>
      </w:tr>
    </w:tbl>
    <w:p w14:paraId="66C57060" w14:textId="77777777" w:rsidR="00FC6105" w:rsidRDefault="00FC6105" w:rsidP="00DC48B1">
      <w:pPr>
        <w:spacing w:after="0" w:line="240" w:lineRule="auto"/>
        <w:jc w:val="both"/>
        <w:rPr>
          <w:rFonts w:cstheme="minorHAnsi"/>
          <w:bCs/>
        </w:rPr>
      </w:pPr>
    </w:p>
    <w:p w14:paraId="3F750969" w14:textId="14021C16" w:rsidR="00D6249D" w:rsidRPr="009B742D" w:rsidRDefault="00D6249D" w:rsidP="00D6249D">
      <w:pPr>
        <w:spacing w:after="0" w:line="240" w:lineRule="auto"/>
        <w:jc w:val="both"/>
        <w:rPr>
          <w:rFonts w:cstheme="minorHAnsi"/>
          <w:bCs/>
        </w:rPr>
      </w:pPr>
      <w:r w:rsidRPr="009B742D">
        <w:t>La acre</w:t>
      </w:r>
      <w:r w:rsidR="009E576C" w:rsidRPr="009B742D">
        <w:t xml:space="preserve">ditación de la disponibilidad </w:t>
      </w:r>
      <w:r w:rsidRPr="009B742D">
        <w:t xml:space="preserve">de los </w:t>
      </w:r>
      <w:r w:rsidR="009B742D" w:rsidRPr="009B742D">
        <w:t>mínimos exigidos en los apartados 3.3 y/o 3.4 del presente documento de licitación y de lo ofrecido en la proposición por el licitador</w:t>
      </w:r>
      <w:r w:rsidRPr="009B742D">
        <w:t xml:space="preserve"> propuesto como mejor clasificado </w:t>
      </w:r>
      <w:r w:rsidR="009B742D" w:rsidRPr="009B742D">
        <w:t xml:space="preserve">se efectuará </w:t>
      </w:r>
      <w:r w:rsidR="00BD3C35" w:rsidRPr="009B742D">
        <w:t>con carácter previo</w:t>
      </w:r>
      <w:r w:rsidRPr="009B742D">
        <w:t xml:space="preserve"> a elev</w:t>
      </w:r>
      <w:r w:rsidR="009B742D" w:rsidRPr="009B742D">
        <w:t>ar la propuesta de adjudicación al órgano de contratación.</w:t>
      </w:r>
      <w:r w:rsidRPr="009B742D">
        <w:t xml:space="preserve"> La falta de acreditación conllevará la exclusión del procedimiento de licitación</w:t>
      </w:r>
      <w:r w:rsidR="009B742D">
        <w:t>.</w:t>
      </w:r>
    </w:p>
    <w:p w14:paraId="07F6E8A0" w14:textId="0673BEB0" w:rsidR="00616A9D"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23" w:name="_Toc100049159"/>
      <w:r w:rsidRPr="00BB617D">
        <w:rPr>
          <w:rFonts w:asciiTheme="minorHAnsi" w:hAnsiTheme="minorHAnsi" w:cstheme="minorHAnsi"/>
        </w:rPr>
        <w:t>1</w:t>
      </w:r>
      <w:r w:rsidR="0055537F" w:rsidRPr="00BB617D">
        <w:rPr>
          <w:rFonts w:asciiTheme="minorHAnsi" w:hAnsiTheme="minorHAnsi" w:cstheme="minorHAnsi"/>
        </w:rPr>
        <w:t>0</w:t>
      </w:r>
      <w:r w:rsidRPr="00BB617D">
        <w:rPr>
          <w:rFonts w:asciiTheme="minorHAnsi" w:hAnsiTheme="minorHAnsi" w:cstheme="minorHAnsi"/>
        </w:rPr>
        <w:t xml:space="preserve">.- </w:t>
      </w:r>
      <w:r w:rsidR="00616A9D" w:rsidRPr="00BB617D">
        <w:rPr>
          <w:rFonts w:asciiTheme="minorHAnsi" w:hAnsiTheme="minorHAnsi" w:cstheme="minorHAnsi"/>
        </w:rPr>
        <w:t>OFERTAS CON VALORES ANORMALES O DESPROPORCIONADOS</w:t>
      </w:r>
      <w:bookmarkEnd w:id="23"/>
      <w:r w:rsidRPr="00BB617D">
        <w:rPr>
          <w:rFonts w:asciiTheme="minorHAnsi" w:hAnsiTheme="minorHAnsi" w:cstheme="minorHAnsi"/>
        </w:rPr>
        <w:t xml:space="preserve"> </w:t>
      </w:r>
    </w:p>
    <w:p w14:paraId="2646EFAF" w14:textId="77777777" w:rsidR="00616A9D" w:rsidRPr="00BB617D" w:rsidRDefault="00616A9D" w:rsidP="00DC48B1">
      <w:pPr>
        <w:spacing w:after="0" w:line="240" w:lineRule="auto"/>
        <w:jc w:val="both"/>
        <w:rPr>
          <w:rFonts w:cstheme="minorHAnsi"/>
        </w:rPr>
      </w:pPr>
    </w:p>
    <w:p w14:paraId="0A65D0D6" w14:textId="77777777" w:rsidR="00695291" w:rsidRPr="00BB617D" w:rsidRDefault="00D26046" w:rsidP="00DC48B1">
      <w:pPr>
        <w:spacing w:line="240" w:lineRule="auto"/>
        <w:jc w:val="both"/>
        <w:rPr>
          <w:rFonts w:cstheme="minorHAnsi"/>
          <w:i/>
          <w:color w:val="0070C0"/>
        </w:rPr>
      </w:pPr>
      <w:r>
        <w:rPr>
          <w:rFonts w:cstheme="minorHAnsi"/>
          <w:i/>
          <w:color w:val="0070C0"/>
        </w:rPr>
        <w:t>(</w:t>
      </w:r>
      <w:r w:rsidR="00695291" w:rsidRPr="00BB617D">
        <w:rPr>
          <w:rFonts w:cstheme="minorHAnsi"/>
          <w:i/>
          <w:color w:val="0070C0"/>
        </w:rPr>
        <w:t>Elegir la alternativa que corresponda</w:t>
      </w:r>
      <w:r>
        <w:rPr>
          <w:rFonts w:cstheme="minorHAnsi"/>
          <w:i/>
          <w:color w:val="0070C0"/>
        </w:rPr>
        <w:t>)</w:t>
      </w:r>
    </w:p>
    <w:p w14:paraId="7F09676C" w14:textId="77777777" w:rsidR="008330B8" w:rsidRPr="00BB617D" w:rsidRDefault="008330B8" w:rsidP="00DC48B1">
      <w:pPr>
        <w:spacing w:line="240" w:lineRule="auto"/>
        <w:jc w:val="both"/>
        <w:rPr>
          <w:rFonts w:cstheme="minorHAnsi"/>
          <w:i/>
        </w:rPr>
      </w:pPr>
      <w:r w:rsidRPr="00BB617D">
        <w:rPr>
          <w:rFonts w:cstheme="minorHAnsi"/>
          <w:b/>
        </w:rPr>
        <w:t xml:space="preserve">1.- Único criterio: Precio </w:t>
      </w:r>
      <w:r w:rsidRPr="00BB617D">
        <w:rPr>
          <w:rFonts w:cstheme="minorHAnsi"/>
          <w:i/>
        </w:rPr>
        <w:t>(Marcar con “X” si procede)</w:t>
      </w:r>
    </w:p>
    <w:p w14:paraId="0B225659" w14:textId="77777777" w:rsidR="009B742D" w:rsidRDefault="00695291" w:rsidP="00DC48B1">
      <w:pPr>
        <w:spacing w:line="240" w:lineRule="auto"/>
        <w:jc w:val="both"/>
        <w:rPr>
          <w:rFonts w:cstheme="minorHAnsi"/>
        </w:rPr>
      </w:pPr>
      <w:r w:rsidRPr="00BB617D">
        <w:rPr>
          <w:rFonts w:cstheme="minorHAnsi"/>
        </w:rPr>
        <w:t xml:space="preserve">( </w:t>
      </w:r>
      <w:r w:rsidR="008330B8" w:rsidRPr="00BB617D">
        <w:rPr>
          <w:rFonts w:cstheme="minorHAnsi"/>
        </w:rPr>
        <w:t>) Se apreciará obligatoriamente conforme a las previsiones del art. 85 del Real Decreto 1098/2001, de 12 de octubre, por el que se aprueba el Reglamento general de la Ley de Contratos de las Administraciones Públicas.</w:t>
      </w:r>
    </w:p>
    <w:p w14:paraId="51B15159" w14:textId="520E56BC" w:rsidR="00695291" w:rsidRPr="00BB617D" w:rsidRDefault="00695291" w:rsidP="00DC48B1">
      <w:pPr>
        <w:spacing w:line="240" w:lineRule="auto"/>
        <w:jc w:val="both"/>
        <w:rPr>
          <w:rFonts w:cstheme="minorHAnsi"/>
        </w:rPr>
      </w:pPr>
      <w:r w:rsidRPr="00BB617D">
        <w:rPr>
          <w:rFonts w:cstheme="minorHAnsi"/>
          <w:b/>
        </w:rPr>
        <w:t>2.- Varios criterios de valoración</w:t>
      </w:r>
      <w:r w:rsidRPr="00BB617D">
        <w:rPr>
          <w:rFonts w:cstheme="minorHAnsi"/>
        </w:rPr>
        <w:t xml:space="preserve"> </w:t>
      </w:r>
      <w:r w:rsidRPr="00BB617D">
        <w:rPr>
          <w:rFonts w:cstheme="minorHAnsi"/>
          <w:i/>
        </w:rPr>
        <w:t>(Marcar con “X” si procede)</w:t>
      </w:r>
    </w:p>
    <w:p w14:paraId="1A8AA6D7" w14:textId="77777777" w:rsidR="00695291" w:rsidRDefault="00CD7DC6" w:rsidP="00DC48B1">
      <w:pPr>
        <w:spacing w:line="240" w:lineRule="auto"/>
        <w:jc w:val="both"/>
      </w:pPr>
      <w:r>
        <w:rPr>
          <w:rFonts w:cstheme="minorHAnsi"/>
        </w:rPr>
        <w:t xml:space="preserve">(  </w:t>
      </w:r>
      <w:r w:rsidR="00695291" w:rsidRPr="00BB617D">
        <w:rPr>
          <w:rFonts w:cstheme="minorHAnsi"/>
        </w:rPr>
        <w:t xml:space="preserve">) </w:t>
      </w:r>
      <w:r w:rsidR="008D11F5">
        <w:t>Se apreciará que la oferta es anormal o desproporcionada cuando se produzcan las siguientes condiciones de forma concurrente:</w:t>
      </w:r>
    </w:p>
    <w:p w14:paraId="542F41F9" w14:textId="77777777" w:rsidR="000E52A9" w:rsidRPr="000E52A9" w:rsidRDefault="000E52A9" w:rsidP="00DC48B1">
      <w:pPr>
        <w:spacing w:line="240" w:lineRule="auto"/>
        <w:jc w:val="both"/>
        <w:rPr>
          <w:rFonts w:cstheme="minorHAnsi"/>
          <w:i/>
          <w:color w:val="0070C0"/>
        </w:rPr>
      </w:pPr>
      <w:r w:rsidRPr="000E52A9">
        <w:rPr>
          <w:i/>
          <w:color w:val="0070C0"/>
        </w:rPr>
        <w:t>(En caso de marcar esta opción, se deben indicar los porcentajes correspondientes)</w:t>
      </w:r>
    </w:p>
    <w:p w14:paraId="3402CC51" w14:textId="77777777" w:rsidR="008D11F5" w:rsidRPr="005224D3" w:rsidRDefault="00CF3324" w:rsidP="002B378C">
      <w:pPr>
        <w:pStyle w:val="Prrafodelista"/>
        <w:numPr>
          <w:ilvl w:val="0"/>
          <w:numId w:val="6"/>
        </w:numPr>
        <w:spacing w:line="240" w:lineRule="auto"/>
        <w:jc w:val="both"/>
        <w:rPr>
          <w:rFonts w:cstheme="minorHAnsi"/>
        </w:rPr>
      </w:pPr>
      <w:r w:rsidRPr="005224D3">
        <w:rPr>
          <w:rFonts w:cstheme="minorHAnsi"/>
        </w:rPr>
        <w:t xml:space="preserve">Si existiendo </w:t>
      </w:r>
      <w:r w:rsidR="008D11F5" w:rsidRPr="005224D3">
        <w:rPr>
          <w:rFonts w:cstheme="minorHAnsi"/>
        </w:rPr>
        <w:t>4</w:t>
      </w:r>
      <w:r w:rsidRPr="005224D3">
        <w:rPr>
          <w:rFonts w:cstheme="minorHAnsi"/>
        </w:rPr>
        <w:t xml:space="preserve"> o más licitadores en el lote correspondiente, las ofertas económicas presentadas resultan inferiores en más de </w:t>
      </w:r>
      <w:r w:rsidR="000E52A9" w:rsidRPr="005224D3">
        <w:rPr>
          <w:rFonts w:cstheme="minorHAnsi"/>
          <w:i/>
          <w:color w:val="0070C0"/>
        </w:rPr>
        <w:t>XX</w:t>
      </w:r>
      <w:r w:rsidR="000E52A9" w:rsidRPr="005224D3">
        <w:rPr>
          <w:rFonts w:cstheme="minorHAnsi"/>
          <w:color w:val="0070C0"/>
        </w:rPr>
        <w:t xml:space="preserve"> </w:t>
      </w:r>
      <w:r w:rsidRPr="005224D3">
        <w:rPr>
          <w:rFonts w:cstheme="minorHAnsi"/>
        </w:rPr>
        <w:t xml:space="preserve">unidades porcentuales a la media aritmética de las ofertas presentadas. No obstante, si entre ellas existen ofertas que sean superiores a dicha media en más de </w:t>
      </w:r>
      <w:r w:rsidR="000E52A9" w:rsidRPr="005224D3">
        <w:rPr>
          <w:rFonts w:cstheme="minorHAnsi"/>
          <w:i/>
          <w:color w:val="0070C0"/>
        </w:rPr>
        <w:t>XX</w:t>
      </w:r>
      <w:r w:rsidR="000E52A9" w:rsidRPr="005224D3">
        <w:rPr>
          <w:rFonts w:cstheme="minorHAnsi"/>
          <w:color w:val="0070C0"/>
        </w:rPr>
        <w:t xml:space="preserve"> </w:t>
      </w:r>
      <w:r w:rsidRPr="005224D3">
        <w:rPr>
          <w:rFonts w:cstheme="minorHAnsi"/>
        </w:rPr>
        <w:t xml:space="preserve">unidades porcentuales, se procederá al cálculo de una nueva media sólo con las ofertas que no se encuentren en el supuesto indicado. En todo caso, si el número de las restantes ofertas es inferior a tres, la nueva media se calculará sobre las tres ofertas de menor cuantía. </w:t>
      </w:r>
    </w:p>
    <w:p w14:paraId="6A65179D" w14:textId="77777777" w:rsidR="00CF3324" w:rsidRPr="005224D3" w:rsidRDefault="00CF3324" w:rsidP="002B378C">
      <w:pPr>
        <w:pStyle w:val="Prrafodelista"/>
        <w:numPr>
          <w:ilvl w:val="0"/>
          <w:numId w:val="6"/>
        </w:numPr>
        <w:spacing w:line="240" w:lineRule="auto"/>
        <w:jc w:val="both"/>
        <w:rPr>
          <w:rFonts w:cstheme="minorHAnsi"/>
        </w:rPr>
      </w:pPr>
      <w:r w:rsidRPr="005224D3">
        <w:rPr>
          <w:rFonts w:cstheme="minorHAnsi"/>
        </w:rPr>
        <w:t xml:space="preserve">A la condición anterior debe añadirse para apreciar que la oferta es anormal o desproporcionada, que la puntuación obtenida en el resto de criterios evaluables mediante fórmula exceda el umbral del </w:t>
      </w:r>
      <w:r w:rsidR="000E52A9" w:rsidRPr="005224D3">
        <w:rPr>
          <w:rFonts w:cstheme="minorHAnsi"/>
          <w:i/>
          <w:color w:val="0070C0"/>
        </w:rPr>
        <w:t xml:space="preserve">XX </w:t>
      </w:r>
      <w:r w:rsidRPr="005224D3">
        <w:rPr>
          <w:rFonts w:cstheme="minorHAnsi"/>
        </w:rPr>
        <w:t xml:space="preserve">% de la media de las ofertas presentadas. </w:t>
      </w:r>
    </w:p>
    <w:p w14:paraId="4347DA38" w14:textId="507A9435" w:rsidR="000E52A9" w:rsidRPr="009B742D" w:rsidRDefault="009B742D" w:rsidP="00DC48B1">
      <w:pPr>
        <w:spacing w:line="240" w:lineRule="auto"/>
        <w:jc w:val="both"/>
        <w:rPr>
          <w:rFonts w:cstheme="minorHAnsi"/>
          <w:b/>
        </w:rPr>
      </w:pPr>
      <w:r w:rsidRPr="009B742D">
        <w:rPr>
          <w:rFonts w:cstheme="minorHAnsi"/>
          <w:b/>
        </w:rPr>
        <w:t xml:space="preserve">3. </w:t>
      </w:r>
      <w:r w:rsidR="000E52A9" w:rsidRPr="009B742D">
        <w:rPr>
          <w:rFonts w:cstheme="minorHAnsi"/>
          <w:b/>
        </w:rPr>
        <w:t>Otros criterios objetivos que permiten apreciar que la proposición no puede ser cumplida:</w:t>
      </w:r>
    </w:p>
    <w:p w14:paraId="368B7DAC" w14:textId="0891D767" w:rsidR="000E52A9" w:rsidRPr="000E52A9" w:rsidRDefault="009B742D" w:rsidP="000E52A9">
      <w:pPr>
        <w:jc w:val="both"/>
        <w:rPr>
          <w:rFonts w:cstheme="minorHAnsi"/>
          <w:i/>
          <w:color w:val="0070C0"/>
        </w:rPr>
      </w:pPr>
      <w:r>
        <w:rPr>
          <w:rFonts w:cstheme="minorHAnsi"/>
        </w:rPr>
        <w:t xml:space="preserve">(  </w:t>
      </w:r>
      <w:r w:rsidRPr="00BB617D">
        <w:rPr>
          <w:rFonts w:cstheme="minorHAnsi"/>
        </w:rPr>
        <w:t xml:space="preserve">) </w:t>
      </w:r>
      <w:r>
        <w:t>Se apreciará que la oferta es anormal o desproporcionada cuando</w:t>
      </w:r>
      <w:r w:rsidRPr="009B742D">
        <w:rPr>
          <w:rFonts w:cstheme="minorHAnsi"/>
          <w:i/>
          <w:color w:val="0070C0"/>
        </w:rPr>
        <w:t xml:space="preserve"> (si se  señala este apartado i</w:t>
      </w:r>
      <w:r w:rsidR="000E52A9" w:rsidRPr="00BB617D">
        <w:rPr>
          <w:rFonts w:cstheme="minorHAnsi"/>
          <w:i/>
          <w:color w:val="0070C0"/>
        </w:rPr>
        <w:t xml:space="preserve">ndicar </w:t>
      </w:r>
      <w:r>
        <w:rPr>
          <w:rFonts w:cstheme="minorHAnsi"/>
          <w:i/>
          <w:color w:val="0070C0"/>
        </w:rPr>
        <w:t>a continuación l</w:t>
      </w:r>
      <w:r w:rsidR="000E52A9" w:rsidRPr="00BB617D">
        <w:rPr>
          <w:rFonts w:cstheme="minorHAnsi"/>
          <w:i/>
          <w:color w:val="0070C0"/>
        </w:rPr>
        <w:t>os parámetros objetivos en función de los cuales se apreciará, en su caso, que la proposición no puede ser cumplida como consecuencia de la inclusión de valores anormales o desproporcionados).</w:t>
      </w:r>
    </w:p>
    <w:p w14:paraId="2060F578" w14:textId="77777777" w:rsidR="0043185D" w:rsidRPr="00BB617D" w:rsidRDefault="0043185D" w:rsidP="00DC48B1">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24" w:name="_Toc100049160"/>
      <w:r w:rsidRPr="00BB617D">
        <w:rPr>
          <w:rFonts w:asciiTheme="minorHAnsi" w:hAnsiTheme="minorHAnsi" w:cstheme="minorHAnsi"/>
        </w:rPr>
        <w:t>1</w:t>
      </w:r>
      <w:r w:rsidR="0055537F" w:rsidRPr="00BB617D">
        <w:rPr>
          <w:rFonts w:asciiTheme="minorHAnsi" w:hAnsiTheme="minorHAnsi" w:cstheme="minorHAnsi"/>
        </w:rPr>
        <w:t>1</w:t>
      </w:r>
      <w:r w:rsidRPr="00BB617D">
        <w:rPr>
          <w:rFonts w:asciiTheme="minorHAnsi" w:hAnsiTheme="minorHAnsi" w:cstheme="minorHAnsi"/>
        </w:rPr>
        <w:t xml:space="preserve">.- CONDICIONES DE </w:t>
      </w:r>
      <w:r w:rsidRPr="000E52A9">
        <w:rPr>
          <w:rFonts w:asciiTheme="minorHAnsi" w:hAnsiTheme="minorHAnsi" w:cstheme="minorHAnsi"/>
        </w:rPr>
        <w:t>EJECUCIÓN</w:t>
      </w:r>
      <w:r w:rsidR="003E12E2" w:rsidRPr="000E52A9">
        <w:rPr>
          <w:rFonts w:asciiTheme="minorHAnsi" w:hAnsiTheme="minorHAnsi" w:cstheme="minorHAnsi"/>
        </w:rPr>
        <w:t xml:space="preserve"> Y OTRAS OBLIGACIONES DEL CONTRATISTA</w:t>
      </w:r>
      <w:bookmarkEnd w:id="24"/>
    </w:p>
    <w:p w14:paraId="42B5C918" w14:textId="77777777" w:rsidR="006D18CD" w:rsidRPr="00BB617D" w:rsidRDefault="006D18CD" w:rsidP="00DC48B1">
      <w:pPr>
        <w:spacing w:after="0" w:line="240" w:lineRule="auto"/>
        <w:jc w:val="both"/>
        <w:rPr>
          <w:rFonts w:cstheme="minorHAnsi"/>
          <w:lang w:val="es-ES_tradnl"/>
        </w:rPr>
      </w:pPr>
    </w:p>
    <w:p w14:paraId="52F08904" w14:textId="77777777" w:rsidR="00005DB6" w:rsidRPr="006C617D" w:rsidRDefault="00005DB6"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5" w:name="_Toc100049161"/>
      <w:r w:rsidRPr="006C617D">
        <w:rPr>
          <w:rFonts w:asciiTheme="minorHAnsi" w:hAnsiTheme="minorHAnsi" w:cstheme="minorHAnsi"/>
        </w:rPr>
        <w:t xml:space="preserve">11.1.- </w:t>
      </w:r>
      <w:r w:rsidR="007B2EF5">
        <w:rPr>
          <w:rFonts w:asciiTheme="minorHAnsi" w:hAnsiTheme="minorHAnsi" w:cstheme="minorHAnsi"/>
        </w:rPr>
        <w:t>C</w:t>
      </w:r>
      <w:r w:rsidR="007B2EF5" w:rsidRPr="006C617D">
        <w:rPr>
          <w:rFonts w:asciiTheme="minorHAnsi" w:hAnsiTheme="minorHAnsi" w:cstheme="minorHAnsi"/>
        </w:rPr>
        <w:t>ondición especial de ejecución</w:t>
      </w:r>
      <w:bookmarkEnd w:id="25"/>
    </w:p>
    <w:p w14:paraId="70C53C7C" w14:textId="77777777" w:rsidR="000E52A9" w:rsidRDefault="000E52A9" w:rsidP="000E52A9">
      <w:pPr>
        <w:spacing w:after="0" w:line="240" w:lineRule="auto"/>
        <w:jc w:val="both"/>
        <w:rPr>
          <w:rFonts w:cstheme="minorHAnsi"/>
        </w:rPr>
      </w:pPr>
    </w:p>
    <w:p w14:paraId="59AE5FAD" w14:textId="5CAE482A" w:rsidR="00B6712A" w:rsidRDefault="00B6712A" w:rsidP="000E52A9">
      <w:pPr>
        <w:spacing w:after="0" w:line="240" w:lineRule="auto"/>
        <w:jc w:val="both"/>
        <w:rPr>
          <w:rFonts w:cstheme="minorHAnsi"/>
        </w:rPr>
      </w:pPr>
      <w:r w:rsidRPr="00BF365F">
        <w:rPr>
          <w:rFonts w:cstheme="minorHAnsi"/>
        </w:rPr>
        <w:t>Se establece como condición especial de ejecución</w:t>
      </w:r>
      <w:r w:rsidR="00940E5E">
        <w:rPr>
          <w:rFonts w:cstheme="minorHAnsi"/>
        </w:rPr>
        <w:t xml:space="preserve"> del contrato basado</w:t>
      </w:r>
      <w:r w:rsidRPr="00BF365F">
        <w:rPr>
          <w:rFonts w:cstheme="minorHAnsi"/>
        </w:rPr>
        <w:t xml:space="preserve"> la prevista en el párrafo </w:t>
      </w:r>
      <w:r w:rsidR="00D6249D">
        <w:rPr>
          <w:rFonts w:cstheme="minorHAnsi"/>
        </w:rPr>
        <w:t>primero</w:t>
      </w:r>
      <w:r w:rsidRPr="00BF365F">
        <w:rPr>
          <w:rFonts w:cstheme="minorHAnsi"/>
        </w:rPr>
        <w:t xml:space="preserve"> del apartado 15.2 del </w:t>
      </w:r>
      <w:r w:rsidR="009B742D">
        <w:rPr>
          <w:rFonts w:cstheme="minorHAnsi"/>
        </w:rPr>
        <w:t>pliego de c</w:t>
      </w:r>
      <w:r w:rsidRPr="00BF365F">
        <w:rPr>
          <w:rFonts w:cstheme="minorHAnsi"/>
        </w:rPr>
        <w:t xml:space="preserve">láusulas </w:t>
      </w:r>
      <w:r w:rsidR="009B742D">
        <w:rPr>
          <w:rFonts w:cstheme="minorHAnsi"/>
        </w:rPr>
        <w:t>administrativas p</w:t>
      </w:r>
      <w:r w:rsidRPr="00BF365F">
        <w:rPr>
          <w:rFonts w:cstheme="minorHAnsi"/>
        </w:rPr>
        <w:t xml:space="preserve">articulares del </w:t>
      </w:r>
      <w:r w:rsidR="009B742D">
        <w:rPr>
          <w:rFonts w:cstheme="minorHAnsi"/>
        </w:rPr>
        <w:t>a</w:t>
      </w:r>
      <w:r w:rsidRPr="00BF365F">
        <w:rPr>
          <w:rFonts w:cstheme="minorHAnsi"/>
        </w:rPr>
        <w:t xml:space="preserve">cuerdo </w:t>
      </w:r>
      <w:r w:rsidR="009B742D">
        <w:rPr>
          <w:rFonts w:cstheme="minorHAnsi"/>
        </w:rPr>
        <w:t>m</w:t>
      </w:r>
      <w:r w:rsidRPr="00BF365F">
        <w:rPr>
          <w:rFonts w:cstheme="minorHAnsi"/>
        </w:rPr>
        <w:t xml:space="preserve">arco </w:t>
      </w:r>
      <w:r w:rsidR="009B742D">
        <w:rPr>
          <w:rFonts w:cstheme="minorHAnsi"/>
        </w:rPr>
        <w:t xml:space="preserve">AM </w:t>
      </w:r>
      <w:r w:rsidRPr="00BF365F">
        <w:rPr>
          <w:rFonts w:cstheme="minorHAnsi"/>
        </w:rPr>
        <w:t>13/2018.</w:t>
      </w:r>
    </w:p>
    <w:p w14:paraId="119948CA" w14:textId="77777777" w:rsidR="00D6249D" w:rsidRPr="00BF365F" w:rsidRDefault="00D6249D" w:rsidP="000E52A9">
      <w:pPr>
        <w:spacing w:after="0" w:line="240" w:lineRule="auto"/>
        <w:jc w:val="both"/>
        <w:rPr>
          <w:rFonts w:cstheme="minorHAnsi"/>
        </w:rPr>
      </w:pPr>
    </w:p>
    <w:p w14:paraId="408A3829" w14:textId="37FEB025" w:rsidR="00B6712A" w:rsidRDefault="00B6712A" w:rsidP="00DC48B1">
      <w:pPr>
        <w:spacing w:line="240" w:lineRule="auto"/>
        <w:jc w:val="both"/>
        <w:rPr>
          <w:rFonts w:cstheme="minorHAnsi"/>
        </w:rPr>
      </w:pPr>
      <w:r w:rsidRPr="00BF365F">
        <w:rPr>
          <w:rFonts w:cstheme="minorHAnsi"/>
        </w:rPr>
        <w:t xml:space="preserve">Se establece como condición especial de ejecución </w:t>
      </w:r>
      <w:r w:rsidR="00940E5E">
        <w:rPr>
          <w:rFonts w:cstheme="minorHAnsi"/>
        </w:rPr>
        <w:t>del contrato basado</w:t>
      </w:r>
      <w:r w:rsidR="00940E5E" w:rsidRPr="00BF365F">
        <w:rPr>
          <w:rFonts w:cstheme="minorHAnsi"/>
        </w:rPr>
        <w:t xml:space="preserve"> </w:t>
      </w:r>
      <w:r w:rsidRPr="00BF365F">
        <w:rPr>
          <w:rFonts w:cstheme="minorHAnsi"/>
        </w:rPr>
        <w:t xml:space="preserve">la prevista en el párrafo </w:t>
      </w:r>
      <w:r w:rsidR="00D6249D">
        <w:rPr>
          <w:rFonts w:cstheme="minorHAnsi"/>
        </w:rPr>
        <w:t>segundo</w:t>
      </w:r>
      <w:r w:rsidRPr="00BF365F">
        <w:rPr>
          <w:rFonts w:cstheme="minorHAnsi"/>
        </w:rPr>
        <w:t xml:space="preserve"> del apartado 15.2 del </w:t>
      </w:r>
      <w:r w:rsidR="009B742D">
        <w:rPr>
          <w:rFonts w:cstheme="minorHAnsi"/>
        </w:rPr>
        <w:t>pliego de c</w:t>
      </w:r>
      <w:r w:rsidR="009B742D" w:rsidRPr="00BF365F">
        <w:rPr>
          <w:rFonts w:cstheme="minorHAnsi"/>
        </w:rPr>
        <w:t xml:space="preserve">láusulas </w:t>
      </w:r>
      <w:r w:rsidR="009B742D">
        <w:rPr>
          <w:rFonts w:cstheme="minorHAnsi"/>
        </w:rPr>
        <w:t>administrativas p</w:t>
      </w:r>
      <w:r w:rsidR="009B742D" w:rsidRPr="00BF365F">
        <w:rPr>
          <w:rFonts w:cstheme="minorHAnsi"/>
        </w:rPr>
        <w:t xml:space="preserve">articulares del </w:t>
      </w:r>
      <w:r w:rsidR="009B742D">
        <w:rPr>
          <w:rFonts w:cstheme="minorHAnsi"/>
        </w:rPr>
        <w:t>a</w:t>
      </w:r>
      <w:r w:rsidR="009B742D" w:rsidRPr="00BF365F">
        <w:rPr>
          <w:rFonts w:cstheme="minorHAnsi"/>
        </w:rPr>
        <w:t xml:space="preserve">cuerdo </w:t>
      </w:r>
      <w:r w:rsidR="009B742D">
        <w:rPr>
          <w:rFonts w:cstheme="minorHAnsi"/>
        </w:rPr>
        <w:t>m</w:t>
      </w:r>
      <w:r w:rsidR="009B742D" w:rsidRPr="00BF365F">
        <w:rPr>
          <w:rFonts w:cstheme="minorHAnsi"/>
        </w:rPr>
        <w:t xml:space="preserve">arco </w:t>
      </w:r>
      <w:r w:rsidR="009B742D">
        <w:rPr>
          <w:rFonts w:cstheme="minorHAnsi"/>
        </w:rPr>
        <w:t xml:space="preserve">AM </w:t>
      </w:r>
      <w:r w:rsidR="009B742D" w:rsidRPr="00BF365F">
        <w:rPr>
          <w:rFonts w:cstheme="minorHAnsi"/>
        </w:rPr>
        <w:t>13/2018.</w:t>
      </w:r>
      <w:r w:rsidR="009B742D">
        <w:rPr>
          <w:rFonts w:cstheme="minorHAnsi"/>
        </w:rPr>
        <w:t>en el supuesto de que el contrato basado sea de los lotes 1, 2 o 4.</w:t>
      </w:r>
    </w:p>
    <w:p w14:paraId="11996160" w14:textId="77777777" w:rsidR="00CD7DC6" w:rsidRPr="00BB617D" w:rsidRDefault="00CD7DC6"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6" w:name="_Toc100049162"/>
      <w:r w:rsidRPr="00BB617D">
        <w:rPr>
          <w:rFonts w:asciiTheme="minorHAnsi" w:hAnsiTheme="minorHAnsi" w:cstheme="minorHAnsi"/>
        </w:rPr>
        <w:t>11.</w:t>
      </w:r>
      <w:r>
        <w:rPr>
          <w:rFonts w:asciiTheme="minorHAnsi" w:hAnsiTheme="minorHAnsi" w:cstheme="minorHAnsi"/>
        </w:rPr>
        <w:t>2</w:t>
      </w:r>
      <w:r w:rsidR="007B2EF5">
        <w:rPr>
          <w:rFonts w:asciiTheme="minorHAnsi" w:hAnsiTheme="minorHAnsi" w:cstheme="minorHAnsi"/>
        </w:rPr>
        <w:t>.- P</w:t>
      </w:r>
      <w:r w:rsidR="007B2EF5" w:rsidRPr="00BB617D">
        <w:rPr>
          <w:rFonts w:asciiTheme="minorHAnsi" w:hAnsiTheme="minorHAnsi" w:cstheme="minorHAnsi"/>
        </w:rPr>
        <w:t>rotección de datos personales</w:t>
      </w:r>
      <w:bookmarkEnd w:id="26"/>
    </w:p>
    <w:p w14:paraId="385BC069" w14:textId="013BB67D" w:rsidR="00C13F85" w:rsidRDefault="00C13F85" w:rsidP="00DC48B1">
      <w:pPr>
        <w:autoSpaceDE w:val="0"/>
        <w:autoSpaceDN w:val="0"/>
        <w:adjustRightInd w:val="0"/>
        <w:spacing w:line="240" w:lineRule="auto"/>
        <w:jc w:val="both"/>
        <w:rPr>
          <w:rFonts w:cstheme="minorHAnsi"/>
        </w:rPr>
      </w:pPr>
      <w:r w:rsidRPr="00C13F85">
        <w:rPr>
          <w:rFonts w:cstheme="minorHAnsi"/>
        </w:rPr>
        <w:t>En lo relativo a la protección de datos, el contrat</w:t>
      </w:r>
      <w:r w:rsidR="0032506E">
        <w:rPr>
          <w:rFonts w:cstheme="minorHAnsi"/>
        </w:rPr>
        <w:t>o</w:t>
      </w:r>
      <w:r w:rsidRPr="00C13F85">
        <w:rPr>
          <w:rFonts w:cstheme="minorHAnsi"/>
        </w:rPr>
        <w:t xml:space="preserve"> se ejecutará en los términos previstos en el </w:t>
      </w:r>
      <w:r w:rsidRPr="00C13F85">
        <w:rPr>
          <w:rFonts w:cstheme="minorHAnsi"/>
          <w:i/>
        </w:rPr>
        <w:t>Anexo I: Protección de Datos Personales</w:t>
      </w:r>
      <w:r w:rsidRPr="00C13F85">
        <w:rPr>
          <w:rFonts w:cstheme="minorHAnsi"/>
        </w:rPr>
        <w:t xml:space="preserve"> del presente documento de licitación</w:t>
      </w:r>
      <w:r>
        <w:rPr>
          <w:rFonts w:cstheme="minorHAnsi"/>
        </w:rPr>
        <w:t xml:space="preserve">, conforme a la cláusula: </w:t>
      </w:r>
    </w:p>
    <w:p w14:paraId="307802F5" w14:textId="4EB3C18D" w:rsidR="00C13F85" w:rsidRPr="00C13F85" w:rsidRDefault="00C13F85" w:rsidP="00DC48B1">
      <w:pPr>
        <w:autoSpaceDE w:val="0"/>
        <w:autoSpaceDN w:val="0"/>
        <w:adjustRightInd w:val="0"/>
        <w:spacing w:line="240" w:lineRule="auto"/>
        <w:jc w:val="both"/>
        <w:rPr>
          <w:rFonts w:cstheme="minorHAnsi"/>
          <w:i/>
          <w:color w:val="0070C0"/>
        </w:rPr>
      </w:pPr>
      <w:r w:rsidRPr="00C13F85">
        <w:rPr>
          <w:rFonts w:cstheme="minorHAnsi"/>
          <w:i/>
          <w:color w:val="0070C0"/>
        </w:rPr>
        <w:t xml:space="preserve">(Elegir la alternativa que corresponda) </w:t>
      </w:r>
    </w:p>
    <w:p w14:paraId="1F73D68A" w14:textId="3841EBB4" w:rsidR="008330B8" w:rsidRPr="00893943" w:rsidRDefault="00695291" w:rsidP="00DC48B1">
      <w:pPr>
        <w:autoSpaceDE w:val="0"/>
        <w:autoSpaceDN w:val="0"/>
        <w:adjustRightInd w:val="0"/>
        <w:spacing w:line="240" w:lineRule="auto"/>
        <w:jc w:val="both"/>
        <w:rPr>
          <w:rFonts w:cstheme="minorHAnsi"/>
        </w:rPr>
      </w:pPr>
      <w:r w:rsidRPr="00893943">
        <w:rPr>
          <w:rFonts w:cstheme="minorHAnsi"/>
          <w:b/>
        </w:rPr>
        <w:t>(</w:t>
      </w:r>
      <w:r w:rsidR="00C13F85">
        <w:rPr>
          <w:rFonts w:cstheme="minorHAnsi"/>
          <w:b/>
        </w:rPr>
        <w:t xml:space="preserve"> </w:t>
      </w:r>
      <w:r w:rsidRPr="00893943">
        <w:rPr>
          <w:rFonts w:cstheme="minorHAnsi"/>
          <w:b/>
        </w:rPr>
        <w:t xml:space="preserve"> </w:t>
      </w:r>
      <w:r w:rsidR="008330B8" w:rsidRPr="00893943">
        <w:rPr>
          <w:rFonts w:cstheme="minorHAnsi"/>
          <w:b/>
        </w:rPr>
        <w:t xml:space="preserve">) </w:t>
      </w:r>
      <w:r w:rsidR="008330B8" w:rsidRPr="00893943">
        <w:rPr>
          <w:rFonts w:cstheme="minorHAnsi"/>
          <w:b/>
          <w:bCs/>
        </w:rPr>
        <w:t>NO</w:t>
      </w:r>
      <w:r w:rsidR="008330B8" w:rsidRPr="00893943">
        <w:rPr>
          <w:rFonts w:cstheme="minorHAnsi"/>
          <w:b/>
        </w:rPr>
        <w:t>.</w:t>
      </w:r>
      <w:r w:rsidR="008330B8" w:rsidRPr="00893943">
        <w:rPr>
          <w:rFonts w:cstheme="minorHAnsi"/>
        </w:rPr>
        <w:t xml:space="preserve"> </w:t>
      </w:r>
      <w:r w:rsidR="008330B8" w:rsidRPr="00893943">
        <w:rPr>
          <w:rFonts w:cstheme="minorHAnsi"/>
          <w:b/>
          <w:bCs/>
        </w:rPr>
        <w:t xml:space="preserve">Cláusula aplicable para “Protección de datos sin acceso a datos personales” </w:t>
      </w:r>
    </w:p>
    <w:p w14:paraId="379F5893" w14:textId="6B0558FD" w:rsidR="00B701E3" w:rsidRPr="00893943" w:rsidRDefault="00B701E3" w:rsidP="00DC48B1">
      <w:pPr>
        <w:autoSpaceDE w:val="0"/>
        <w:autoSpaceDN w:val="0"/>
        <w:adjustRightInd w:val="0"/>
        <w:spacing w:line="240" w:lineRule="auto"/>
        <w:jc w:val="both"/>
        <w:rPr>
          <w:rFonts w:cstheme="minorHAnsi"/>
          <w:b/>
        </w:rPr>
      </w:pPr>
      <w:r w:rsidRPr="00893943">
        <w:rPr>
          <w:rFonts w:cstheme="minorHAnsi"/>
          <w:b/>
        </w:rPr>
        <w:t>(</w:t>
      </w:r>
      <w:r w:rsidR="00A72E3D">
        <w:rPr>
          <w:rFonts w:cstheme="minorHAnsi"/>
          <w:b/>
        </w:rPr>
        <w:t xml:space="preserve">  </w:t>
      </w:r>
      <w:r w:rsidRPr="00893943">
        <w:rPr>
          <w:rFonts w:cstheme="minorHAnsi"/>
          <w:b/>
        </w:rPr>
        <w:t>) SÍ. Cláusula aplicable para “Protección de datos con acceso a datos personales”</w:t>
      </w:r>
    </w:p>
    <w:p w14:paraId="7715BEDD" w14:textId="77777777" w:rsidR="00940E5E" w:rsidRPr="00C13F85" w:rsidRDefault="00B701E3" w:rsidP="00DC48B1">
      <w:pPr>
        <w:autoSpaceDE w:val="0"/>
        <w:autoSpaceDN w:val="0"/>
        <w:adjustRightInd w:val="0"/>
        <w:spacing w:line="240" w:lineRule="auto"/>
        <w:jc w:val="both"/>
        <w:rPr>
          <w:rFonts w:cstheme="minorHAnsi"/>
        </w:rPr>
      </w:pPr>
      <w:r w:rsidRPr="00C13F85">
        <w:rPr>
          <w:rFonts w:cstheme="minorHAnsi"/>
        </w:rPr>
        <w:t xml:space="preserve">El presente contrato basado requiere tratamiento de datos personales. La finalidad para la cual se ceden dichos datos es: </w:t>
      </w:r>
      <w:r w:rsidRPr="00C13F85">
        <w:rPr>
          <w:rFonts w:cstheme="minorHAnsi"/>
          <w:i/>
          <w:color w:val="4F81BD" w:themeColor="accent1"/>
        </w:rPr>
        <w:t>(identificar finalidad)</w:t>
      </w:r>
      <w:r w:rsidR="00940E5E" w:rsidRPr="00C13F85">
        <w:rPr>
          <w:rFonts w:cstheme="minorHAnsi"/>
        </w:rPr>
        <w:t xml:space="preserve"> </w:t>
      </w:r>
    </w:p>
    <w:p w14:paraId="18481EB9" w14:textId="77777777" w:rsidR="00B701E3" w:rsidRPr="00893943" w:rsidRDefault="00B701E3" w:rsidP="00DC48B1">
      <w:pPr>
        <w:autoSpaceDE w:val="0"/>
        <w:autoSpaceDN w:val="0"/>
        <w:adjustRightInd w:val="0"/>
        <w:spacing w:line="240" w:lineRule="auto"/>
        <w:jc w:val="both"/>
        <w:rPr>
          <w:rFonts w:cstheme="minorHAnsi"/>
          <w:b/>
        </w:rPr>
      </w:pPr>
      <w:r w:rsidRPr="00893943">
        <w:rPr>
          <w:rFonts w:cstheme="minorHAnsi"/>
        </w:rPr>
        <w:t>…………………………………………………………………………………………………………………………………………………………………………………………………………………………………………………………………………………………………..</w:t>
      </w:r>
    </w:p>
    <w:p w14:paraId="418B0FEB" w14:textId="77777777" w:rsidR="00A35FDD" w:rsidRPr="00BB617D" w:rsidRDefault="007B2EF5"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1"/>
        <w:rPr>
          <w:rFonts w:asciiTheme="minorHAnsi" w:hAnsiTheme="minorHAnsi" w:cstheme="minorHAnsi"/>
        </w:rPr>
      </w:pPr>
      <w:bookmarkStart w:id="27" w:name="_Toc100049163"/>
      <w:r>
        <w:rPr>
          <w:rFonts w:asciiTheme="minorHAnsi" w:hAnsiTheme="minorHAnsi" w:cstheme="minorHAnsi"/>
        </w:rPr>
        <w:t>11.3</w:t>
      </w:r>
      <w:r w:rsidRPr="00BB617D">
        <w:rPr>
          <w:rFonts w:asciiTheme="minorHAnsi" w:hAnsiTheme="minorHAnsi" w:cstheme="minorHAnsi"/>
        </w:rPr>
        <w:t xml:space="preserve">.- </w:t>
      </w:r>
      <w:r>
        <w:rPr>
          <w:rFonts w:asciiTheme="minorHAnsi" w:hAnsiTheme="minorHAnsi" w:cstheme="minorHAnsi"/>
        </w:rPr>
        <w:t>O</w:t>
      </w:r>
      <w:r w:rsidRPr="00BB617D">
        <w:rPr>
          <w:rFonts w:asciiTheme="minorHAnsi" w:hAnsiTheme="minorHAnsi" w:cstheme="minorHAnsi"/>
        </w:rPr>
        <w:t>tras obligaciones del contratista</w:t>
      </w:r>
      <w:bookmarkEnd w:id="27"/>
      <w:r w:rsidRPr="00BB617D">
        <w:rPr>
          <w:rFonts w:asciiTheme="minorHAnsi" w:hAnsiTheme="minorHAnsi" w:cstheme="minorHAnsi"/>
        </w:rPr>
        <w:t xml:space="preserve"> </w:t>
      </w:r>
    </w:p>
    <w:p w14:paraId="0EEE78D3" w14:textId="77777777" w:rsidR="00A35FDD" w:rsidRPr="00BB617D" w:rsidRDefault="00A35FDD" w:rsidP="00DC48B1">
      <w:pPr>
        <w:spacing w:after="0" w:line="240" w:lineRule="auto"/>
        <w:jc w:val="both"/>
        <w:rPr>
          <w:rFonts w:cstheme="minorHAnsi"/>
          <w:lang w:val="es-ES_tradnl"/>
        </w:rPr>
      </w:pPr>
    </w:p>
    <w:p w14:paraId="6D9DF0F2" w14:textId="51219CE3" w:rsidR="00B701E3" w:rsidRDefault="00B701E3" w:rsidP="00DC48B1">
      <w:pPr>
        <w:spacing w:line="240" w:lineRule="auto"/>
        <w:jc w:val="both"/>
        <w:rPr>
          <w:rFonts w:cstheme="minorHAnsi"/>
          <w:i/>
          <w:color w:val="0070C0"/>
        </w:rPr>
      </w:pPr>
      <w:r w:rsidRPr="00BF365F">
        <w:rPr>
          <w:rFonts w:cstheme="minorHAnsi"/>
          <w:i/>
          <w:color w:val="0070C0"/>
        </w:rPr>
        <w:t>Se especificarán, en su caso, aquellas condiciones necesarias que complementan las previsiones contenidas en el PCAP y en el PPT y que resulten aplicables al tipo de suministro que se va a licitar.</w:t>
      </w:r>
    </w:p>
    <w:p w14:paraId="5B0D77A5" w14:textId="1B74545D" w:rsidR="00E46755" w:rsidRDefault="00E46755" w:rsidP="00E46755">
      <w:pPr>
        <w:spacing w:after="0" w:line="240" w:lineRule="auto"/>
        <w:jc w:val="both"/>
        <w:rPr>
          <w:rFonts w:cstheme="minorHAnsi"/>
          <w:i/>
          <w:color w:val="0070C0"/>
        </w:rPr>
      </w:pPr>
      <w:r w:rsidRPr="00BF365F">
        <w:rPr>
          <w:rFonts w:cstheme="minorHAnsi"/>
          <w:i/>
          <w:color w:val="0070C0"/>
        </w:rPr>
        <w:t xml:space="preserve">(Elimínese </w:t>
      </w:r>
      <w:r>
        <w:rPr>
          <w:rFonts w:cstheme="minorHAnsi"/>
          <w:i/>
          <w:color w:val="0070C0"/>
        </w:rPr>
        <w:t>el</w:t>
      </w:r>
      <w:r w:rsidRPr="00BF365F">
        <w:rPr>
          <w:rFonts w:cstheme="minorHAnsi"/>
          <w:i/>
          <w:color w:val="0070C0"/>
        </w:rPr>
        <w:t xml:space="preserve"> pár</w:t>
      </w:r>
      <w:r>
        <w:rPr>
          <w:rFonts w:cstheme="minorHAnsi"/>
          <w:i/>
          <w:color w:val="0070C0"/>
        </w:rPr>
        <w:t>rafo en caso de que no proceda)</w:t>
      </w:r>
    </w:p>
    <w:p w14:paraId="242B01DC" w14:textId="77777777" w:rsidR="00E46755" w:rsidRDefault="00E46755" w:rsidP="00E46755">
      <w:pPr>
        <w:spacing w:after="0" w:line="240" w:lineRule="auto"/>
        <w:jc w:val="both"/>
        <w:rPr>
          <w:rFonts w:cstheme="minorHAnsi"/>
        </w:rPr>
      </w:pPr>
    </w:p>
    <w:p w14:paraId="5F3159E4" w14:textId="0070D14F" w:rsidR="008330B8" w:rsidRDefault="00B701E3" w:rsidP="00E46755">
      <w:pPr>
        <w:spacing w:after="0" w:line="240" w:lineRule="auto"/>
        <w:jc w:val="both"/>
        <w:rPr>
          <w:rFonts w:cstheme="minorHAnsi"/>
        </w:rPr>
      </w:pPr>
      <w:r w:rsidRPr="00B6712A">
        <w:rPr>
          <w:rFonts w:cstheme="minorHAnsi"/>
        </w:rPr>
        <w:t>La subcontratación, en su caso, de los contratos basados se regulará según lo previsto en el artículo 215 de la LCSP.</w:t>
      </w:r>
    </w:p>
    <w:p w14:paraId="031A78FA" w14:textId="77777777" w:rsidR="00E46755" w:rsidRDefault="00E46755" w:rsidP="00E46755">
      <w:pPr>
        <w:spacing w:after="0" w:line="240" w:lineRule="auto"/>
        <w:jc w:val="both"/>
        <w:rPr>
          <w:rFonts w:cstheme="minorHAnsi"/>
        </w:rPr>
      </w:pPr>
    </w:p>
    <w:p w14:paraId="035261EA" w14:textId="1771B17E" w:rsidR="00180B66" w:rsidRDefault="00180B66" w:rsidP="00E46755">
      <w:pPr>
        <w:spacing w:after="0" w:line="240" w:lineRule="auto"/>
        <w:jc w:val="both"/>
        <w:rPr>
          <w:rFonts w:cstheme="minorHAnsi"/>
        </w:rPr>
      </w:pPr>
      <w:r w:rsidRPr="00A34B25">
        <w:rPr>
          <w:rFonts w:cstheme="minorHAnsi"/>
        </w:rPr>
        <w:t xml:space="preserve">El adjudicatario garantiza que dispone de los derechos, licencias, permisos y autorizaciones de los titulares de patentes, modelos, copyright y cualquier otro derecho de propiedad intelectual, para proceder al suministro de los productos y asume que será de su exclusiva cuenta el pago de cualquier otro derecho de propiedad intelectual y el pago de los derechos e indemnizaciones por tales conceptos. </w:t>
      </w:r>
    </w:p>
    <w:p w14:paraId="7FB2E671" w14:textId="77777777" w:rsidR="00E46755" w:rsidRPr="00A34B25" w:rsidRDefault="00E46755" w:rsidP="00E46755">
      <w:pPr>
        <w:spacing w:after="0" w:line="240" w:lineRule="auto"/>
        <w:jc w:val="both"/>
        <w:rPr>
          <w:rFonts w:cstheme="minorHAnsi"/>
        </w:rPr>
      </w:pPr>
    </w:p>
    <w:p w14:paraId="0A82F892" w14:textId="77777777" w:rsidR="00180B66" w:rsidRPr="00A34B25" w:rsidRDefault="00180B66" w:rsidP="00DC48B1">
      <w:pPr>
        <w:spacing w:line="240" w:lineRule="auto"/>
        <w:jc w:val="both"/>
        <w:rPr>
          <w:rFonts w:cstheme="minorHAnsi"/>
        </w:rPr>
      </w:pPr>
      <w:r w:rsidRPr="00A34B25">
        <w:rPr>
          <w:rFonts w:cstheme="minorHAnsi"/>
        </w:rPr>
        <w:t>El adjudicatario garantizará que los productos suministrados disponen del soporte del fabricante o distribuidor exclusivo de los suministros por el periodo de garantía, según los términos previstos en el apartado 3 de este documento.</w:t>
      </w:r>
    </w:p>
    <w:p w14:paraId="2030684A" w14:textId="063C436B" w:rsidR="00BD3C35" w:rsidRDefault="00180B66" w:rsidP="00FF6353">
      <w:pPr>
        <w:spacing w:after="0" w:line="240" w:lineRule="auto"/>
        <w:jc w:val="both"/>
        <w:rPr>
          <w:rFonts w:cstheme="minorHAnsi"/>
        </w:rPr>
      </w:pPr>
      <w:r w:rsidRPr="00A34B25">
        <w:rPr>
          <w:rFonts w:cstheme="minorHAnsi"/>
        </w:rPr>
        <w:t>Las licencias, cuyo derecho de uso se adquiere, deberán disponer de garantía del fabricante ante fallos de seguridad y otras contingencias que puedan suponer menoscabos a su utilización durante ciclo de vida de cada uno de los productos.</w:t>
      </w:r>
      <w:r w:rsidRPr="00180B66">
        <w:rPr>
          <w:rFonts w:cstheme="minorHAnsi"/>
        </w:rPr>
        <w:t xml:space="preserve"> </w:t>
      </w:r>
    </w:p>
    <w:p w14:paraId="1392213E" w14:textId="7C6AA4DE" w:rsidR="00FF6353" w:rsidRPr="00FF6353" w:rsidRDefault="00FF6353" w:rsidP="00FF6353">
      <w:pPr>
        <w:spacing w:after="0" w:line="240" w:lineRule="auto"/>
        <w:jc w:val="both"/>
        <w:rPr>
          <w:rFonts w:cstheme="minorHAnsi"/>
          <w:color w:val="0070C0"/>
        </w:rPr>
      </w:pPr>
    </w:p>
    <w:p w14:paraId="6811F72D" w14:textId="77777777" w:rsidR="008F74F9" w:rsidRPr="008F74F9" w:rsidRDefault="008F74F9" w:rsidP="00EB3CBE">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28" w:name="_Toc100049164"/>
      <w:r w:rsidRPr="008F74F9">
        <w:rPr>
          <w:rFonts w:asciiTheme="minorHAnsi" w:hAnsiTheme="minorHAnsi" w:cstheme="minorHAnsi"/>
        </w:rPr>
        <w:t>11.4</w:t>
      </w:r>
      <w:r w:rsidR="00761E33">
        <w:rPr>
          <w:rFonts w:asciiTheme="minorHAnsi" w:hAnsiTheme="minorHAnsi" w:cstheme="minorHAnsi"/>
        </w:rPr>
        <w:t>.-</w:t>
      </w:r>
      <w:r w:rsidRPr="008F74F9">
        <w:rPr>
          <w:rFonts w:asciiTheme="minorHAnsi" w:hAnsiTheme="minorHAnsi" w:cstheme="minorHAnsi"/>
        </w:rPr>
        <w:t xml:space="preserve"> Otras obligaciones a asumir por los contratistas en caso de contratación de servicios</w:t>
      </w:r>
      <w:r w:rsidR="00D11010">
        <w:rPr>
          <w:rStyle w:val="Refdenotaalpie"/>
          <w:rFonts w:asciiTheme="minorHAnsi" w:hAnsiTheme="minorHAnsi" w:cstheme="minorHAnsi"/>
        </w:rPr>
        <w:footnoteReference w:id="16"/>
      </w:r>
      <w:bookmarkEnd w:id="28"/>
    </w:p>
    <w:p w14:paraId="14446745" w14:textId="77777777" w:rsidR="00EB3CBE" w:rsidRDefault="00EB3CBE" w:rsidP="00EB3CBE">
      <w:pPr>
        <w:spacing w:after="0" w:line="240" w:lineRule="auto"/>
        <w:rPr>
          <w:rFonts w:cstheme="minorHAnsi"/>
          <w:i/>
          <w:color w:val="0070C0"/>
          <w:lang w:val="es-ES_tradnl"/>
        </w:rPr>
      </w:pPr>
    </w:p>
    <w:p w14:paraId="1F3A8774" w14:textId="77777777" w:rsidR="006C0FB9" w:rsidRDefault="006C0FB9" w:rsidP="00EB3CBE">
      <w:pPr>
        <w:spacing w:after="0" w:line="240" w:lineRule="auto"/>
        <w:rPr>
          <w:rFonts w:cstheme="minorHAnsi"/>
          <w:i/>
          <w:color w:val="0070C0"/>
          <w:lang w:val="es-ES_tradnl"/>
        </w:rPr>
      </w:pPr>
      <w:r w:rsidRPr="00BF365F">
        <w:rPr>
          <w:rFonts w:cstheme="minorHAnsi"/>
          <w:i/>
          <w:color w:val="0070C0"/>
          <w:lang w:val="es-ES_tradnl"/>
        </w:rPr>
        <w:t xml:space="preserve">(Elimínese </w:t>
      </w:r>
      <w:r w:rsidR="00047DB3" w:rsidRPr="00BF365F">
        <w:rPr>
          <w:rFonts w:cstheme="minorHAnsi"/>
          <w:i/>
          <w:color w:val="0070C0"/>
          <w:lang w:val="es-ES_tradnl"/>
        </w:rPr>
        <w:t xml:space="preserve">este apartado </w:t>
      </w:r>
      <w:r w:rsidRPr="00BF365F">
        <w:rPr>
          <w:rFonts w:cstheme="minorHAnsi"/>
          <w:i/>
          <w:color w:val="0070C0"/>
          <w:lang w:val="es-ES_tradnl"/>
        </w:rPr>
        <w:t xml:space="preserve">en caso de que no </w:t>
      </w:r>
      <w:r w:rsidR="00383432" w:rsidRPr="00BF365F">
        <w:rPr>
          <w:rFonts w:cstheme="minorHAnsi"/>
          <w:i/>
          <w:color w:val="0070C0"/>
          <w:lang w:val="es-ES_tradnl"/>
        </w:rPr>
        <w:t>se contraten servicios profesiona</w:t>
      </w:r>
      <w:r w:rsidR="00C4570F" w:rsidRPr="00BF365F">
        <w:rPr>
          <w:rFonts w:cstheme="minorHAnsi"/>
          <w:i/>
          <w:color w:val="0070C0"/>
          <w:lang w:val="es-ES_tradnl"/>
        </w:rPr>
        <w:t>les)</w:t>
      </w:r>
    </w:p>
    <w:p w14:paraId="236B2843" w14:textId="77777777" w:rsidR="00940E5E" w:rsidRPr="00BF365F" w:rsidRDefault="00940E5E" w:rsidP="00EB3CBE">
      <w:pPr>
        <w:spacing w:after="0" w:line="240" w:lineRule="auto"/>
        <w:rPr>
          <w:rFonts w:cstheme="minorHAnsi"/>
          <w:i/>
          <w:color w:val="0070C0"/>
          <w:lang w:val="es-ES_tradnl"/>
        </w:rPr>
      </w:pPr>
    </w:p>
    <w:p w14:paraId="60F451E1" w14:textId="77777777" w:rsidR="008F74F9" w:rsidRPr="00BF365F" w:rsidRDefault="008F74F9" w:rsidP="00DC48B1">
      <w:pPr>
        <w:spacing w:line="240" w:lineRule="auto"/>
        <w:jc w:val="both"/>
        <w:rPr>
          <w:rFonts w:cstheme="minorHAnsi"/>
          <w:lang w:val="es-ES_tradnl"/>
        </w:rPr>
      </w:pPr>
      <w:r w:rsidRPr="00BF365F">
        <w:rPr>
          <w:rFonts w:cstheme="minorHAnsi"/>
          <w:lang w:val="es-ES_tradnl"/>
        </w:rPr>
        <w:t>Los contratistas deberán cumplir las condiciones salariales de los trabajadores conforme al convenio colectivo sectorial de aplicación (art. 122.2 LCSP).</w:t>
      </w:r>
    </w:p>
    <w:p w14:paraId="17F5FFC7" w14:textId="77777777" w:rsidR="008F74F9" w:rsidRPr="00BF365F" w:rsidRDefault="008F74F9" w:rsidP="00DC48B1">
      <w:pPr>
        <w:pStyle w:val="Default"/>
        <w:widowControl w:val="0"/>
        <w:jc w:val="both"/>
        <w:rPr>
          <w:rFonts w:asciiTheme="minorHAnsi" w:hAnsiTheme="minorHAnsi" w:cstheme="minorHAnsi"/>
          <w:color w:val="auto"/>
          <w:sz w:val="22"/>
          <w:szCs w:val="22"/>
        </w:rPr>
      </w:pPr>
      <w:r w:rsidRPr="00BF365F">
        <w:rPr>
          <w:rFonts w:asciiTheme="minorHAnsi" w:hAnsiTheme="minorHAnsi" w:cstheme="minorHAnsi"/>
          <w:color w:val="auto"/>
          <w:sz w:val="22"/>
          <w:szCs w:val="22"/>
        </w:rPr>
        <w:t xml:space="preserve">El contratista se compromete a garantizar la más estricta confidencialidad y reserva sobre cualquier dato o información a los que pueda tener acceso o pudiera conocer con ocasión de la ejecución del contrato, así como sobre los resultados obtenidos de su tratamiento, y a que únicamente se utilizarán para la consecución del objeto del contrato, no pudiendo comunicarlos, utilizarlos, ni cederlos a terceros bajo ningún concepto, ni siquiera para su conservación. Estas obligaciones subsistirán durante </w:t>
      </w:r>
      <w:r w:rsidRPr="00FF6353">
        <w:rPr>
          <w:rFonts w:asciiTheme="minorHAnsi" w:hAnsiTheme="minorHAnsi" w:cstheme="minorHAnsi"/>
          <w:color w:val="auto"/>
          <w:sz w:val="22"/>
          <w:szCs w:val="22"/>
        </w:rPr>
        <w:t>5 años</w:t>
      </w:r>
      <w:r w:rsidRPr="00BF365F">
        <w:rPr>
          <w:rFonts w:asciiTheme="minorHAnsi" w:hAnsiTheme="minorHAnsi" w:cstheme="minorHAnsi"/>
          <w:color w:val="auto"/>
          <w:sz w:val="22"/>
          <w:szCs w:val="22"/>
        </w:rPr>
        <w:t xml:space="preserve"> desde el conocimiento de la información y se extiende a todas las personas que, bajo la dependencia del contratista o por su cuenta, hayan podido intervenir en cualquiera de las fases de ejecución del contrato.</w:t>
      </w:r>
    </w:p>
    <w:p w14:paraId="5362435E" w14:textId="77777777" w:rsidR="008F74F9" w:rsidRPr="00BF365F" w:rsidRDefault="008F74F9" w:rsidP="00DC48B1">
      <w:pPr>
        <w:pStyle w:val="Default"/>
        <w:widowControl w:val="0"/>
        <w:jc w:val="both"/>
        <w:rPr>
          <w:rFonts w:asciiTheme="minorHAnsi" w:hAnsiTheme="minorHAnsi" w:cstheme="minorHAnsi"/>
          <w:color w:val="auto"/>
          <w:sz w:val="22"/>
          <w:szCs w:val="22"/>
        </w:rPr>
      </w:pPr>
    </w:p>
    <w:p w14:paraId="7BBF5153" w14:textId="77777777" w:rsidR="008F74F9" w:rsidRPr="00BF365F" w:rsidRDefault="008F74F9" w:rsidP="00DC48B1">
      <w:pPr>
        <w:pStyle w:val="Default"/>
        <w:widowControl w:val="0"/>
        <w:jc w:val="both"/>
        <w:rPr>
          <w:rFonts w:asciiTheme="minorHAnsi" w:hAnsiTheme="minorHAnsi" w:cstheme="minorHAnsi"/>
          <w:color w:val="auto"/>
          <w:sz w:val="22"/>
          <w:szCs w:val="22"/>
        </w:rPr>
      </w:pPr>
      <w:r w:rsidRPr="00BF365F">
        <w:rPr>
          <w:rFonts w:asciiTheme="minorHAnsi" w:hAnsiTheme="minorHAnsi" w:cstheme="minorHAnsi"/>
          <w:color w:val="auto"/>
          <w:sz w:val="22"/>
          <w:szCs w:val="22"/>
        </w:rPr>
        <w:t>La obligación de confidencialidad y reserva conlleva la de custodia e impedir el acceso a la información y documentación facilitadas y a las que resulten de su tratamiento de cualquier tercero ajeno al servicio contratado, entendiéndose como tal tanto cualquier persona ajena a la empresa contratista como cualquiera que, aun no siéndolo, no esté autorizada para acceder a tal información.</w:t>
      </w:r>
    </w:p>
    <w:p w14:paraId="759FD7BB" w14:textId="77777777" w:rsidR="008F74F9" w:rsidRPr="00BF365F" w:rsidRDefault="008F74F9" w:rsidP="00DC48B1">
      <w:pPr>
        <w:pStyle w:val="Default"/>
        <w:widowControl w:val="0"/>
        <w:jc w:val="both"/>
        <w:rPr>
          <w:rFonts w:asciiTheme="minorHAnsi" w:hAnsiTheme="minorHAnsi" w:cstheme="minorHAnsi"/>
          <w:color w:val="auto"/>
          <w:sz w:val="22"/>
          <w:szCs w:val="22"/>
        </w:rPr>
      </w:pPr>
    </w:p>
    <w:p w14:paraId="1024276F" w14:textId="77777777" w:rsidR="008F74F9" w:rsidRPr="00BF365F" w:rsidRDefault="008F74F9" w:rsidP="00DC48B1">
      <w:pPr>
        <w:pStyle w:val="Default"/>
        <w:widowControl w:val="0"/>
        <w:jc w:val="both"/>
        <w:rPr>
          <w:rFonts w:asciiTheme="minorHAnsi" w:hAnsiTheme="minorHAnsi" w:cstheme="minorHAnsi"/>
          <w:bCs/>
          <w:color w:val="auto"/>
          <w:sz w:val="22"/>
          <w:szCs w:val="22"/>
        </w:rPr>
      </w:pPr>
      <w:r w:rsidRPr="00BF365F">
        <w:rPr>
          <w:rFonts w:asciiTheme="minorHAnsi" w:hAnsiTheme="minorHAnsi" w:cstheme="minorHAnsi"/>
          <w:color w:val="auto"/>
          <w:sz w:val="22"/>
          <w:szCs w:val="22"/>
        </w:rPr>
        <w:t>Asimismo, el contratista se compromete a velar por la integridad de los datos, es decir, a la protección de la información facilitada y a la que resulte de su tratamiento contra la modificación o destrucción no autorizada de los datos</w:t>
      </w:r>
      <w:r w:rsidRPr="00BF365F">
        <w:rPr>
          <w:rFonts w:asciiTheme="minorHAnsi" w:hAnsiTheme="minorHAnsi" w:cstheme="minorHAnsi"/>
          <w:bCs/>
          <w:color w:val="auto"/>
          <w:sz w:val="22"/>
          <w:szCs w:val="22"/>
        </w:rPr>
        <w:t>.</w:t>
      </w:r>
    </w:p>
    <w:p w14:paraId="56098299" w14:textId="06710509" w:rsidR="006B163A" w:rsidRPr="00BB617D" w:rsidRDefault="00486C6E"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29" w:name="_Toc100049165"/>
      <w:r w:rsidRPr="00BB617D">
        <w:rPr>
          <w:rFonts w:asciiTheme="minorHAnsi" w:hAnsiTheme="minorHAnsi" w:cstheme="minorHAnsi"/>
        </w:rPr>
        <w:t>1</w:t>
      </w:r>
      <w:r w:rsidR="0055537F" w:rsidRPr="00BB617D">
        <w:rPr>
          <w:rFonts w:asciiTheme="minorHAnsi" w:hAnsiTheme="minorHAnsi" w:cstheme="minorHAnsi"/>
        </w:rPr>
        <w:t>2</w:t>
      </w:r>
      <w:r w:rsidRPr="00BB617D">
        <w:rPr>
          <w:rFonts w:asciiTheme="minorHAnsi" w:hAnsiTheme="minorHAnsi" w:cstheme="minorHAnsi"/>
        </w:rPr>
        <w:t>.- PLAZO DE GARANTÍA</w:t>
      </w:r>
      <w:r w:rsidR="00617E69">
        <w:rPr>
          <w:rFonts w:asciiTheme="minorHAnsi" w:hAnsiTheme="minorHAnsi" w:cstheme="minorHAnsi"/>
        </w:rPr>
        <w:t xml:space="preserve"> DE LOS SUMINISTROS</w:t>
      </w:r>
      <w:bookmarkEnd w:id="29"/>
    </w:p>
    <w:p w14:paraId="45E4070A" w14:textId="77777777" w:rsidR="00486C6E" w:rsidRPr="00BB617D" w:rsidRDefault="00486C6E" w:rsidP="00DC48B1">
      <w:pPr>
        <w:spacing w:after="0" w:line="240" w:lineRule="auto"/>
        <w:jc w:val="both"/>
        <w:rPr>
          <w:rFonts w:cstheme="minorHAnsi"/>
        </w:rPr>
      </w:pPr>
    </w:p>
    <w:p w14:paraId="57EEF435" w14:textId="071E4A75" w:rsidR="00DD3C70" w:rsidRPr="00617E69" w:rsidRDefault="00180B66" w:rsidP="00DC48B1">
      <w:pPr>
        <w:spacing w:after="0" w:line="240" w:lineRule="auto"/>
        <w:jc w:val="both"/>
        <w:rPr>
          <w:rFonts w:cstheme="minorHAnsi"/>
        </w:rPr>
      </w:pPr>
      <w:r w:rsidRPr="009A02BB">
        <w:rPr>
          <w:rFonts w:cstheme="minorHAnsi"/>
        </w:rPr>
        <w:t>El plazo de garantía será el previsto en la cláusula XVIII.7 del PCAP,</w:t>
      </w:r>
      <w:r w:rsidR="00617E69">
        <w:rPr>
          <w:rFonts w:cstheme="minorHAnsi"/>
        </w:rPr>
        <w:t xml:space="preserve"> sin perjuicio, en su caso, de los derechos de uso (i.e: utilización, actualización, acceso al soporte técnico del fabricante de Programas…) de los que se dispondrá durante todo su periodo de vigencia según lo dispuesto en los apartados 3</w:t>
      </w:r>
      <w:r w:rsidRPr="00617E69">
        <w:rPr>
          <w:rFonts w:cstheme="minorHAnsi"/>
          <w:color w:val="FF0000"/>
        </w:rPr>
        <w:t xml:space="preserve"> </w:t>
      </w:r>
      <w:r w:rsidRPr="00617E69">
        <w:rPr>
          <w:rFonts w:cstheme="minorHAnsi"/>
        </w:rPr>
        <w:t>y</w:t>
      </w:r>
      <w:r w:rsidR="0095603C" w:rsidRPr="00617E69">
        <w:rPr>
          <w:rFonts w:cstheme="minorHAnsi"/>
        </w:rPr>
        <w:t xml:space="preserve"> </w:t>
      </w:r>
      <w:r w:rsidR="000E52A9" w:rsidRPr="00617E69">
        <w:rPr>
          <w:rFonts w:cstheme="minorHAnsi"/>
        </w:rPr>
        <w:t>11.3</w:t>
      </w:r>
      <w:r w:rsidRPr="00617E69">
        <w:rPr>
          <w:rFonts w:cstheme="minorHAnsi"/>
        </w:rPr>
        <w:t xml:space="preserve"> del Documento de Licitación.</w:t>
      </w:r>
    </w:p>
    <w:p w14:paraId="051B6C79" w14:textId="77777777" w:rsidR="00616A9D"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0" w:name="_Toc100049166"/>
      <w:r w:rsidRPr="00BB617D">
        <w:rPr>
          <w:rFonts w:asciiTheme="minorHAnsi" w:hAnsiTheme="minorHAnsi" w:cstheme="minorHAnsi"/>
        </w:rPr>
        <w:t>1</w:t>
      </w:r>
      <w:r w:rsidR="001D7F54" w:rsidRPr="00BB617D">
        <w:rPr>
          <w:rFonts w:asciiTheme="minorHAnsi" w:hAnsiTheme="minorHAnsi" w:cstheme="minorHAnsi"/>
        </w:rPr>
        <w:t>3</w:t>
      </w:r>
      <w:r w:rsidRPr="00BB617D">
        <w:rPr>
          <w:rFonts w:asciiTheme="minorHAnsi" w:hAnsiTheme="minorHAnsi" w:cstheme="minorHAnsi"/>
        </w:rPr>
        <w:t xml:space="preserve">.- </w:t>
      </w:r>
      <w:r w:rsidR="00616A9D" w:rsidRPr="00BB617D">
        <w:rPr>
          <w:rFonts w:asciiTheme="minorHAnsi" w:hAnsiTheme="minorHAnsi" w:cstheme="minorHAnsi"/>
        </w:rPr>
        <w:t>FINANCIACIÓN Y PAGO</w:t>
      </w:r>
      <w:bookmarkEnd w:id="30"/>
    </w:p>
    <w:p w14:paraId="081D21EC" w14:textId="77777777" w:rsidR="00616A9D" w:rsidRPr="00BB617D" w:rsidRDefault="00616A9D" w:rsidP="00DC48B1">
      <w:pPr>
        <w:spacing w:after="0" w:line="240" w:lineRule="auto"/>
        <w:jc w:val="both"/>
        <w:rPr>
          <w:rFonts w:cstheme="minorHAnsi"/>
        </w:rPr>
      </w:pPr>
    </w:p>
    <w:p w14:paraId="60AB048B" w14:textId="77777777" w:rsidR="00B701E3" w:rsidRPr="00BB617D" w:rsidRDefault="00B701E3" w:rsidP="00DC48B1">
      <w:pPr>
        <w:spacing w:after="0" w:line="240" w:lineRule="auto"/>
        <w:jc w:val="both"/>
        <w:rPr>
          <w:rFonts w:cstheme="minorHAnsi"/>
        </w:rPr>
      </w:pPr>
      <w:r w:rsidRPr="00BB617D">
        <w:rPr>
          <w:rFonts w:cstheme="minorHAnsi"/>
        </w:rPr>
        <w:t>Se abonará el precio dentro de los treinta días siguientes a la fecha de aprobación de las certificaciones (parciales o totales) o de los documentos que acrediten la conformidad con lo dispuesto en el contrato de los bienes entregados, conforme a las previsiones del art. 198.4 del LCSP.</w:t>
      </w:r>
    </w:p>
    <w:p w14:paraId="1C6F3761" w14:textId="77777777" w:rsidR="008330B8" w:rsidRDefault="00B701E3" w:rsidP="00DC48B1">
      <w:pPr>
        <w:spacing w:after="0" w:line="240" w:lineRule="auto"/>
        <w:jc w:val="both"/>
        <w:rPr>
          <w:rFonts w:cstheme="minorHAnsi"/>
          <w:i/>
          <w:color w:val="0070C0"/>
        </w:rPr>
      </w:pPr>
      <w:r w:rsidRPr="00BB617D">
        <w:rPr>
          <w:rFonts w:cstheme="minorHAnsi"/>
          <w:i/>
          <w:color w:val="0070C0"/>
        </w:rPr>
        <w:t>Se especificará conforme a las previsiones del PCAP, cláusula XVIII 8.1 y 8.2.</w:t>
      </w:r>
    </w:p>
    <w:p w14:paraId="5D540E37" w14:textId="77777777" w:rsidR="00802F16" w:rsidRPr="00BB617D" w:rsidRDefault="006375EA"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1" w:name="_Toc100049167"/>
      <w:r w:rsidRPr="00BB617D">
        <w:rPr>
          <w:rFonts w:asciiTheme="minorHAnsi" w:hAnsiTheme="minorHAnsi" w:cstheme="minorHAnsi"/>
        </w:rPr>
        <w:t>1</w:t>
      </w:r>
      <w:r w:rsidR="001D7F54" w:rsidRPr="00BB617D">
        <w:rPr>
          <w:rFonts w:asciiTheme="minorHAnsi" w:hAnsiTheme="minorHAnsi" w:cstheme="minorHAnsi"/>
        </w:rPr>
        <w:t>4</w:t>
      </w:r>
      <w:r w:rsidR="00802F16" w:rsidRPr="00BB617D">
        <w:rPr>
          <w:rFonts w:asciiTheme="minorHAnsi" w:hAnsiTheme="minorHAnsi" w:cstheme="minorHAnsi"/>
        </w:rPr>
        <w:t>.-PENALIDADES</w:t>
      </w:r>
      <w:bookmarkEnd w:id="31"/>
      <w:r w:rsidR="00802F16" w:rsidRPr="00BB617D">
        <w:rPr>
          <w:rFonts w:asciiTheme="minorHAnsi" w:hAnsiTheme="minorHAnsi" w:cstheme="minorHAnsi"/>
        </w:rPr>
        <w:t xml:space="preserve"> </w:t>
      </w:r>
    </w:p>
    <w:p w14:paraId="5C049268" w14:textId="77777777" w:rsidR="008330B8" w:rsidRPr="007B2EF5" w:rsidRDefault="008330B8" w:rsidP="00DC48B1">
      <w:pPr>
        <w:pStyle w:val="Ttulo2"/>
        <w:shd w:val="clear" w:color="auto" w:fill="DBE5F1" w:themeFill="accent1" w:themeFillTint="33"/>
        <w:spacing w:line="240" w:lineRule="auto"/>
        <w:rPr>
          <w:rFonts w:asciiTheme="minorHAnsi" w:hAnsiTheme="minorHAnsi" w:cstheme="minorHAnsi"/>
          <w:b/>
          <w:color w:val="auto"/>
          <w:sz w:val="22"/>
          <w:szCs w:val="22"/>
        </w:rPr>
      </w:pPr>
      <w:bookmarkStart w:id="32" w:name="_Toc100049168"/>
      <w:r w:rsidRPr="007B2EF5">
        <w:rPr>
          <w:rFonts w:asciiTheme="minorHAnsi" w:hAnsiTheme="minorHAnsi" w:cstheme="minorHAnsi"/>
          <w:b/>
          <w:color w:val="auto"/>
          <w:sz w:val="22"/>
          <w:szCs w:val="22"/>
        </w:rPr>
        <w:t>14.1</w:t>
      </w:r>
      <w:r w:rsidR="00761E33">
        <w:rPr>
          <w:rFonts w:asciiTheme="minorHAnsi" w:hAnsiTheme="minorHAnsi" w:cstheme="minorHAnsi"/>
          <w:b/>
          <w:color w:val="auto"/>
          <w:sz w:val="22"/>
          <w:szCs w:val="22"/>
        </w:rPr>
        <w:t>.-</w:t>
      </w:r>
      <w:r w:rsidRPr="007B2EF5">
        <w:rPr>
          <w:rFonts w:asciiTheme="minorHAnsi" w:hAnsiTheme="minorHAnsi" w:cstheme="minorHAnsi"/>
          <w:b/>
          <w:color w:val="auto"/>
          <w:sz w:val="22"/>
          <w:szCs w:val="22"/>
        </w:rPr>
        <w:t xml:space="preserve"> Penalidades fijadas en el AM</w:t>
      </w:r>
      <w:bookmarkEnd w:id="32"/>
    </w:p>
    <w:p w14:paraId="367182EA" w14:textId="77777777" w:rsidR="008330B8" w:rsidRPr="00BB617D" w:rsidRDefault="008330B8" w:rsidP="00DC48B1">
      <w:pPr>
        <w:spacing w:after="0" w:line="240" w:lineRule="auto"/>
        <w:jc w:val="both"/>
        <w:rPr>
          <w:rFonts w:cstheme="minorHAnsi"/>
          <w:b/>
        </w:rPr>
      </w:pPr>
    </w:p>
    <w:p w14:paraId="3BB80A66" w14:textId="2292C9A9" w:rsidR="008330B8" w:rsidRPr="00BB617D" w:rsidRDefault="008330B8" w:rsidP="00DC48B1">
      <w:pPr>
        <w:spacing w:after="0" w:line="240" w:lineRule="auto"/>
        <w:jc w:val="both"/>
        <w:rPr>
          <w:rFonts w:cstheme="minorHAnsi"/>
        </w:rPr>
      </w:pPr>
      <w:r w:rsidRPr="00BB617D">
        <w:rPr>
          <w:rFonts w:cstheme="minorHAnsi"/>
        </w:rPr>
        <w:t>Por incumplimiento de los plazos máximos de entrega</w:t>
      </w:r>
      <w:r w:rsidR="00A72E3D">
        <w:rPr>
          <w:rFonts w:cstheme="minorHAnsi"/>
        </w:rPr>
        <w:t xml:space="preserve">, </w:t>
      </w:r>
      <w:r w:rsidRPr="00BB617D">
        <w:rPr>
          <w:rFonts w:cstheme="minorHAnsi"/>
        </w:rPr>
        <w:t xml:space="preserve">de los plazos de las condiciones de garantía </w:t>
      </w:r>
      <w:r w:rsidR="00A72E3D">
        <w:rPr>
          <w:rFonts w:cstheme="minorHAnsi"/>
        </w:rPr>
        <w:t xml:space="preserve">y de las condiciones especiales de ejecución se aplicarán </w:t>
      </w:r>
      <w:r w:rsidRPr="00BB617D">
        <w:rPr>
          <w:rFonts w:cstheme="minorHAnsi"/>
        </w:rPr>
        <w:t>las previsiones de la cláusula XVIII.9 del PCAP, incrementándose, en su caso, en la cuantía ofertada en el acuerdo marco por el adjudicatario.</w:t>
      </w:r>
    </w:p>
    <w:p w14:paraId="1E73B829" w14:textId="77777777" w:rsidR="008330B8" w:rsidRPr="00BB617D" w:rsidRDefault="008330B8" w:rsidP="00DC48B1">
      <w:pPr>
        <w:spacing w:after="0" w:line="240" w:lineRule="auto"/>
        <w:jc w:val="both"/>
        <w:rPr>
          <w:rFonts w:cstheme="minorHAnsi"/>
        </w:rPr>
      </w:pPr>
      <w:r w:rsidRPr="00BB617D">
        <w:rPr>
          <w:rFonts w:cstheme="minorHAnsi"/>
        </w:rPr>
        <w:t xml:space="preserve"> </w:t>
      </w:r>
    </w:p>
    <w:p w14:paraId="586CACD9" w14:textId="77777777" w:rsidR="008330B8" w:rsidRPr="007B2EF5" w:rsidRDefault="008330B8" w:rsidP="00DC48B1">
      <w:pPr>
        <w:pStyle w:val="Ttulo2"/>
        <w:shd w:val="clear" w:color="auto" w:fill="DBE5F1" w:themeFill="accent1" w:themeFillTint="33"/>
        <w:spacing w:line="240" w:lineRule="auto"/>
        <w:rPr>
          <w:rFonts w:asciiTheme="minorHAnsi" w:hAnsiTheme="minorHAnsi" w:cstheme="minorHAnsi"/>
          <w:b/>
          <w:color w:val="auto"/>
          <w:sz w:val="22"/>
          <w:szCs w:val="22"/>
        </w:rPr>
      </w:pPr>
      <w:bookmarkStart w:id="33" w:name="_Toc100049169"/>
      <w:r w:rsidRPr="007B2EF5">
        <w:rPr>
          <w:rFonts w:asciiTheme="minorHAnsi" w:hAnsiTheme="minorHAnsi" w:cstheme="minorHAnsi"/>
          <w:b/>
          <w:color w:val="auto"/>
          <w:sz w:val="22"/>
          <w:szCs w:val="22"/>
        </w:rPr>
        <w:t>14.2</w:t>
      </w:r>
      <w:r w:rsidR="00761E33">
        <w:rPr>
          <w:rFonts w:asciiTheme="minorHAnsi" w:hAnsiTheme="minorHAnsi" w:cstheme="minorHAnsi"/>
          <w:b/>
          <w:color w:val="auto"/>
          <w:sz w:val="22"/>
          <w:szCs w:val="22"/>
        </w:rPr>
        <w:t>.-</w:t>
      </w:r>
      <w:r w:rsidRPr="007B2EF5">
        <w:rPr>
          <w:rFonts w:asciiTheme="minorHAnsi" w:hAnsiTheme="minorHAnsi" w:cstheme="minorHAnsi"/>
          <w:b/>
          <w:color w:val="auto"/>
          <w:sz w:val="22"/>
          <w:szCs w:val="22"/>
        </w:rPr>
        <w:t xml:space="preserve"> Otras penalidades</w:t>
      </w:r>
      <w:bookmarkEnd w:id="33"/>
      <w:r w:rsidRPr="007B2EF5">
        <w:rPr>
          <w:rFonts w:asciiTheme="minorHAnsi" w:hAnsiTheme="minorHAnsi" w:cstheme="minorHAnsi"/>
          <w:b/>
          <w:color w:val="auto"/>
          <w:sz w:val="22"/>
          <w:szCs w:val="22"/>
        </w:rPr>
        <w:t xml:space="preserve"> </w:t>
      </w:r>
    </w:p>
    <w:p w14:paraId="5C2FE443" w14:textId="77777777" w:rsidR="00DD63AD" w:rsidRPr="00BB617D" w:rsidRDefault="00DD63AD" w:rsidP="00DC48B1">
      <w:pPr>
        <w:spacing w:after="0" w:line="240" w:lineRule="auto"/>
        <w:jc w:val="both"/>
        <w:rPr>
          <w:rFonts w:cstheme="minorHAnsi"/>
        </w:rPr>
      </w:pPr>
    </w:p>
    <w:p w14:paraId="3454B99B" w14:textId="77777777" w:rsidR="00B701E3" w:rsidRPr="00BB617D" w:rsidRDefault="00B701E3" w:rsidP="00DC48B1">
      <w:pPr>
        <w:spacing w:after="0" w:line="240" w:lineRule="auto"/>
        <w:jc w:val="both"/>
        <w:rPr>
          <w:rFonts w:cstheme="minorHAnsi"/>
          <w:i/>
          <w:color w:val="0070C0"/>
        </w:rPr>
      </w:pPr>
      <w:r w:rsidRPr="00BB617D">
        <w:rPr>
          <w:rFonts w:cstheme="minorHAnsi"/>
          <w:i/>
          <w:color w:val="0070C0"/>
        </w:rPr>
        <w:t>El documento de licitación, tal y como habilita el artículo 122.3 LCSP, podrá prever el establecimiento de penalidades conforme al artículo 192.1 LCSP, para los casos de incumplimiento o de cumplimiento defectuoso de la prestación que afecten a características de la misma que se hayan tenido en cuenta para definir los criterios de adjudicación. También podrán preverse penalidades por incumplimiento de obligaciones en materia medioambiental que afecten a los suministros según los límites del PCAP.</w:t>
      </w:r>
    </w:p>
    <w:p w14:paraId="31612BED" w14:textId="77777777" w:rsidR="00B701E3" w:rsidRPr="003E12E2" w:rsidRDefault="00B701E3" w:rsidP="00DC48B1">
      <w:pPr>
        <w:spacing w:after="0" w:line="240" w:lineRule="auto"/>
        <w:jc w:val="both"/>
        <w:rPr>
          <w:rFonts w:cstheme="minorHAnsi"/>
          <w:color w:val="0070C0"/>
        </w:rPr>
      </w:pPr>
    </w:p>
    <w:p w14:paraId="77DEFAE9" w14:textId="77777777" w:rsidR="00B701E3" w:rsidRPr="00BB617D" w:rsidRDefault="00B701E3" w:rsidP="00DC48B1">
      <w:pPr>
        <w:spacing w:after="0" w:line="240" w:lineRule="auto"/>
        <w:jc w:val="both"/>
        <w:rPr>
          <w:rFonts w:cstheme="minorHAnsi"/>
          <w:i/>
          <w:color w:val="0070C0"/>
        </w:rPr>
      </w:pPr>
      <w:r w:rsidRPr="00BB617D">
        <w:rPr>
          <w:rFonts w:cstheme="minorHAnsi"/>
          <w:i/>
          <w:color w:val="0070C0"/>
        </w:rPr>
        <w:t>En caso de utilizarse los criterios plazo máximo de entrega y/o plazos incluidos en las condiciones de garantía (tiempos de reparación y entrega de producto de sustitución) como criterios de valoración de las ofertas de los contratos basados, se deberá hacer expresa mención a las penalidades a que dará lugar el incumplimiento de los plazos, tal y como prevé el PCAP, cláusula XVIII.9, al considerarse condiciones esenciales de ejecución del contrato.</w:t>
      </w:r>
    </w:p>
    <w:p w14:paraId="404CB85A" w14:textId="77777777" w:rsidR="00E04EE1" w:rsidRPr="00BB617D" w:rsidRDefault="00E04EE1"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b w:val="0"/>
        </w:rPr>
      </w:pPr>
      <w:bookmarkStart w:id="34" w:name="_Toc100049170"/>
      <w:r w:rsidRPr="00BB617D">
        <w:rPr>
          <w:rFonts w:asciiTheme="minorHAnsi" w:hAnsiTheme="minorHAnsi" w:cstheme="minorHAnsi"/>
        </w:rPr>
        <w:t>15.- PLAZO Y HORA LÍMITE DE PRESENTACIÓN DE OFERTAS</w:t>
      </w:r>
      <w:r w:rsidRPr="00BB617D">
        <w:rPr>
          <w:rFonts w:asciiTheme="minorHAnsi" w:hAnsiTheme="minorHAnsi" w:cstheme="minorHAnsi"/>
          <w:vertAlign w:val="superscript"/>
        </w:rPr>
        <w:footnoteReference w:id="17"/>
      </w:r>
      <w:bookmarkEnd w:id="34"/>
    </w:p>
    <w:p w14:paraId="5A492A56" w14:textId="77777777" w:rsidR="00B46B7A" w:rsidRPr="00BB617D" w:rsidRDefault="00B46B7A" w:rsidP="00DC48B1">
      <w:pPr>
        <w:spacing w:after="0" w:line="240" w:lineRule="auto"/>
        <w:jc w:val="both"/>
        <w:rPr>
          <w:rFonts w:cstheme="minorHAnsi"/>
        </w:rPr>
      </w:pPr>
    </w:p>
    <w:p w14:paraId="43EA16AF" w14:textId="77777777" w:rsidR="00BF365F" w:rsidRDefault="00B701E3" w:rsidP="00DC48B1">
      <w:pPr>
        <w:spacing w:after="0" w:line="240" w:lineRule="auto"/>
        <w:jc w:val="both"/>
        <w:rPr>
          <w:rFonts w:cstheme="minorHAnsi"/>
        </w:rPr>
      </w:pPr>
      <w:r w:rsidRPr="008D11F5">
        <w:rPr>
          <w:rFonts w:cstheme="minorHAnsi"/>
          <w:i/>
          <w:color w:val="0070C0"/>
          <w:highlight w:val="yellow"/>
        </w:rPr>
        <w:t>XX</w:t>
      </w:r>
      <w:r w:rsidRPr="008D11F5">
        <w:rPr>
          <w:rFonts w:cstheme="minorHAnsi"/>
          <w:color w:val="0070C0"/>
        </w:rPr>
        <w:t xml:space="preserve"> </w:t>
      </w:r>
      <w:r w:rsidRPr="00BB617D">
        <w:rPr>
          <w:rFonts w:cstheme="minorHAnsi"/>
        </w:rPr>
        <w:t xml:space="preserve">días </w:t>
      </w:r>
      <w:r w:rsidR="009A02BB" w:rsidRPr="00BF365F">
        <w:rPr>
          <w:rFonts w:cstheme="minorHAnsi"/>
        </w:rPr>
        <w:t xml:space="preserve">hábiles </w:t>
      </w:r>
      <w:r w:rsidRPr="00BB617D">
        <w:rPr>
          <w:rFonts w:cstheme="minorHAnsi"/>
        </w:rPr>
        <w:t xml:space="preserve">a contar desde el día siguiente a la fecha de notificación de la invitación por la PLACSP </w:t>
      </w:r>
      <w:r w:rsidR="000E52A9">
        <w:rPr>
          <w:rFonts w:cstheme="minorHAnsi"/>
        </w:rPr>
        <w:t>u otra plataforma a disposición del organismo</w:t>
      </w:r>
      <w:r w:rsidRPr="00BB617D">
        <w:rPr>
          <w:rFonts w:cstheme="minorHAnsi"/>
        </w:rPr>
        <w:t xml:space="preserve">. </w:t>
      </w:r>
    </w:p>
    <w:p w14:paraId="06751191" w14:textId="77777777" w:rsidR="00940E5E" w:rsidRDefault="00940E5E" w:rsidP="00DC48B1">
      <w:pPr>
        <w:spacing w:after="0" w:line="240" w:lineRule="auto"/>
        <w:jc w:val="both"/>
        <w:rPr>
          <w:rFonts w:cstheme="minorHAnsi"/>
        </w:rPr>
      </w:pPr>
    </w:p>
    <w:p w14:paraId="542FA0EC" w14:textId="77777777" w:rsidR="00B701E3" w:rsidRDefault="00B701E3" w:rsidP="00DC48B1">
      <w:pPr>
        <w:spacing w:after="0" w:line="240" w:lineRule="auto"/>
        <w:jc w:val="both"/>
        <w:rPr>
          <w:rFonts w:cstheme="minorHAnsi"/>
          <w:i/>
          <w:color w:val="0070C0"/>
        </w:rPr>
      </w:pPr>
      <w:r w:rsidRPr="005849B6">
        <w:rPr>
          <w:rFonts w:cstheme="minorHAnsi"/>
          <w:i/>
          <w:color w:val="0070C0"/>
        </w:rPr>
        <w:t>Se recuerda que los sábados son inhábiles. El plazo se determinará en función del presupuesto de licitación conforme a el epígrafe 3.1.3 del documento de instrucciones.</w:t>
      </w:r>
    </w:p>
    <w:p w14:paraId="423D4EE2" w14:textId="77777777" w:rsidR="000E52A9" w:rsidRPr="005849B6" w:rsidRDefault="000E52A9" w:rsidP="00DC48B1">
      <w:pPr>
        <w:spacing w:after="0" w:line="240" w:lineRule="auto"/>
        <w:jc w:val="both"/>
        <w:rPr>
          <w:rFonts w:cstheme="minorHAnsi"/>
          <w:i/>
          <w:color w:val="0070C0"/>
        </w:rPr>
      </w:pPr>
    </w:p>
    <w:p w14:paraId="45080313" w14:textId="77777777" w:rsidR="00B46B7A" w:rsidRPr="00BB617D" w:rsidRDefault="00A178C9" w:rsidP="000E52A9">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5" w:name="_Toc100049171"/>
      <w:r w:rsidRPr="00BB617D">
        <w:rPr>
          <w:rFonts w:asciiTheme="minorHAnsi" w:hAnsiTheme="minorHAnsi" w:cstheme="minorHAnsi"/>
        </w:rPr>
        <w:t>1</w:t>
      </w:r>
      <w:r w:rsidR="001D7F54" w:rsidRPr="00BB617D">
        <w:rPr>
          <w:rFonts w:asciiTheme="minorHAnsi" w:hAnsiTheme="minorHAnsi" w:cstheme="minorHAnsi"/>
        </w:rPr>
        <w:t>6</w:t>
      </w:r>
      <w:r w:rsidRPr="00BB617D">
        <w:rPr>
          <w:rFonts w:asciiTheme="minorHAnsi" w:hAnsiTheme="minorHAnsi" w:cstheme="minorHAnsi"/>
        </w:rPr>
        <w:t xml:space="preserve">.- </w:t>
      </w:r>
      <w:r w:rsidR="00B46B7A" w:rsidRPr="00BB617D">
        <w:rPr>
          <w:rFonts w:asciiTheme="minorHAnsi" w:hAnsiTheme="minorHAnsi" w:cstheme="minorHAnsi"/>
        </w:rPr>
        <w:t>FORMA DE PRESENTACIÓN</w:t>
      </w:r>
      <w:r w:rsidR="000E52A9">
        <w:rPr>
          <w:rFonts w:asciiTheme="minorHAnsi" w:hAnsiTheme="minorHAnsi" w:cstheme="minorHAnsi"/>
        </w:rPr>
        <w:t xml:space="preserve"> Y CONTENIDO</w:t>
      </w:r>
      <w:r w:rsidR="00B46B7A" w:rsidRPr="00BB617D">
        <w:rPr>
          <w:rFonts w:asciiTheme="minorHAnsi" w:hAnsiTheme="minorHAnsi" w:cstheme="minorHAnsi"/>
        </w:rPr>
        <w:t xml:space="preserve"> DE</w:t>
      </w:r>
      <w:r w:rsidR="000E52A9">
        <w:rPr>
          <w:rFonts w:asciiTheme="minorHAnsi" w:hAnsiTheme="minorHAnsi" w:cstheme="minorHAnsi"/>
        </w:rPr>
        <w:t xml:space="preserve"> LAS</w:t>
      </w:r>
      <w:r w:rsidR="00B46B7A" w:rsidRPr="00BB617D">
        <w:rPr>
          <w:rFonts w:asciiTheme="minorHAnsi" w:hAnsiTheme="minorHAnsi" w:cstheme="minorHAnsi"/>
        </w:rPr>
        <w:t xml:space="preserve"> OFERTAS</w:t>
      </w:r>
      <w:bookmarkEnd w:id="35"/>
    </w:p>
    <w:p w14:paraId="5F6ADAF9" w14:textId="77777777" w:rsidR="000E52A9" w:rsidRDefault="000E52A9" w:rsidP="000E52A9">
      <w:pPr>
        <w:spacing w:after="0" w:line="240" w:lineRule="auto"/>
        <w:jc w:val="both"/>
        <w:rPr>
          <w:rFonts w:cstheme="minorHAnsi"/>
          <w:u w:val="single"/>
        </w:rPr>
      </w:pPr>
    </w:p>
    <w:p w14:paraId="215F71F4" w14:textId="7A0E9473" w:rsidR="000E52A9" w:rsidRDefault="00530C51" w:rsidP="000E52A9">
      <w:pPr>
        <w:spacing w:after="0" w:line="240" w:lineRule="auto"/>
        <w:jc w:val="both"/>
        <w:rPr>
          <w:rFonts w:ascii="Calibri" w:eastAsia="Calibri" w:hAnsi="Calibri"/>
          <w:u w:val="single"/>
        </w:rPr>
      </w:pPr>
      <w:r>
        <w:rPr>
          <w:rFonts w:ascii="Calibri" w:eastAsia="Calibri" w:hAnsi="Calibri"/>
          <w:u w:val="single"/>
        </w:rPr>
        <w:t xml:space="preserve">Las ofertas </w:t>
      </w:r>
      <w:r w:rsidR="000E52A9" w:rsidRPr="005D3859">
        <w:rPr>
          <w:rFonts w:ascii="Calibri" w:eastAsia="Calibri" w:hAnsi="Calibri"/>
          <w:u w:val="single"/>
        </w:rPr>
        <w:t xml:space="preserve">se presentarán preferentemente a través de la PLACSP </w:t>
      </w:r>
      <w:r w:rsidR="00E46755">
        <w:rPr>
          <w:rFonts w:ascii="Calibri" w:eastAsia="Calibri" w:hAnsi="Calibri"/>
          <w:u w:val="single"/>
        </w:rPr>
        <w:t>o plataforma de contratación a disposición del organismo</w:t>
      </w:r>
    </w:p>
    <w:p w14:paraId="65A35BE7" w14:textId="77777777" w:rsidR="000E52A9" w:rsidRPr="00BF365F" w:rsidRDefault="000E52A9" w:rsidP="000E52A9">
      <w:pPr>
        <w:spacing w:after="0" w:line="240" w:lineRule="auto"/>
        <w:jc w:val="both"/>
        <w:rPr>
          <w:rFonts w:cstheme="minorHAnsi"/>
          <w:u w:val="single"/>
        </w:rPr>
      </w:pPr>
    </w:p>
    <w:p w14:paraId="4709AAF2" w14:textId="77777777" w:rsidR="00B701E3" w:rsidRDefault="00C506A9" w:rsidP="000E52A9">
      <w:pPr>
        <w:spacing w:after="0" w:line="240" w:lineRule="auto"/>
        <w:jc w:val="both"/>
        <w:rPr>
          <w:rFonts w:cstheme="minorHAnsi"/>
          <w:color w:val="0070C0"/>
        </w:rPr>
      </w:pPr>
      <w:hyperlink r:id="rId13" w:history="1">
        <w:r w:rsidR="00B701E3" w:rsidRPr="00BB617D">
          <w:rPr>
            <w:rStyle w:val="Hipervnculo"/>
            <w:rFonts w:cstheme="minorHAnsi"/>
          </w:rPr>
          <w:t>https://contrataciondelestado.es/wps/portal/guiasAyuda</w:t>
        </w:r>
      </w:hyperlink>
      <w:r w:rsidR="00B701E3" w:rsidRPr="00BB617D">
        <w:rPr>
          <w:rFonts w:cstheme="minorHAnsi"/>
          <w:color w:val="0070C0"/>
        </w:rPr>
        <w:t xml:space="preserve"> </w:t>
      </w:r>
    </w:p>
    <w:p w14:paraId="58EFF3AF" w14:textId="77777777" w:rsidR="000E52A9" w:rsidRPr="00BB617D" w:rsidRDefault="000E52A9" w:rsidP="000E52A9">
      <w:pPr>
        <w:spacing w:after="0" w:line="240" w:lineRule="auto"/>
        <w:jc w:val="both"/>
        <w:rPr>
          <w:rFonts w:cstheme="minorHAnsi"/>
          <w:color w:val="0070C0"/>
        </w:rPr>
      </w:pPr>
    </w:p>
    <w:p w14:paraId="08645E63" w14:textId="77777777" w:rsidR="005224D3" w:rsidRDefault="005224D3" w:rsidP="00DC48B1">
      <w:pPr>
        <w:spacing w:line="240" w:lineRule="auto"/>
        <w:jc w:val="both"/>
        <w:rPr>
          <w:rFonts w:cstheme="minorHAnsi"/>
        </w:rPr>
      </w:pPr>
      <w:r>
        <w:rPr>
          <w:rFonts w:cstheme="minorHAnsi"/>
        </w:rPr>
        <w:t>Las ofertas deberán firmarse electrónicamente por el representante legal de la empresa</w:t>
      </w:r>
      <w:r>
        <w:rPr>
          <w:rStyle w:val="Refdenotaalpie"/>
          <w:rFonts w:cstheme="minorHAnsi"/>
        </w:rPr>
        <w:footnoteReference w:id="18"/>
      </w:r>
      <w:r>
        <w:rPr>
          <w:rFonts w:cstheme="minorHAnsi"/>
        </w:rPr>
        <w:t>.</w:t>
      </w:r>
    </w:p>
    <w:p w14:paraId="0D85BF54" w14:textId="77777777" w:rsidR="005224D3" w:rsidRDefault="00B701E3" w:rsidP="00DC48B1">
      <w:pPr>
        <w:spacing w:line="240" w:lineRule="auto"/>
        <w:jc w:val="both"/>
        <w:rPr>
          <w:rFonts w:cstheme="minorHAnsi"/>
        </w:rPr>
      </w:pPr>
      <w:r w:rsidRPr="003D3505">
        <w:rPr>
          <w:rFonts w:cstheme="minorHAnsi"/>
        </w:rPr>
        <w:t>Las ofertas contendrán la</w:t>
      </w:r>
      <w:r w:rsidR="005224D3">
        <w:rPr>
          <w:rFonts w:cstheme="minorHAnsi"/>
        </w:rPr>
        <w:t xml:space="preserve"> siguiente información de los suministros:</w:t>
      </w:r>
    </w:p>
    <w:p w14:paraId="5F09B84E" w14:textId="77777777" w:rsidR="00B566B4" w:rsidRDefault="00B566B4" w:rsidP="002B378C">
      <w:pPr>
        <w:pStyle w:val="Prrafodelista"/>
        <w:numPr>
          <w:ilvl w:val="0"/>
          <w:numId w:val="6"/>
        </w:numPr>
        <w:spacing w:after="0" w:line="240" w:lineRule="auto"/>
        <w:jc w:val="both"/>
        <w:rPr>
          <w:rFonts w:cstheme="minorHAnsi"/>
        </w:rPr>
      </w:pPr>
      <w:r>
        <w:rPr>
          <w:rFonts w:cstheme="minorHAnsi"/>
        </w:rPr>
        <w:t>Relación de los distintos componentes de la prestación, indicándose la identificación de los productos ofertados y el número de unidades y concretándose, si resulta necesario, marca y modelo, así como los precios unitarios ofertados.</w:t>
      </w:r>
    </w:p>
    <w:p w14:paraId="12F06A6C" w14:textId="77777777" w:rsidR="00B566B4" w:rsidRDefault="00B566B4" w:rsidP="00E46755">
      <w:pPr>
        <w:pStyle w:val="Prrafodelista"/>
        <w:spacing w:after="0" w:line="240" w:lineRule="auto"/>
        <w:jc w:val="both"/>
        <w:rPr>
          <w:rFonts w:cstheme="minorHAnsi"/>
        </w:rPr>
      </w:pPr>
    </w:p>
    <w:p w14:paraId="2C2F5BCC" w14:textId="6D267031" w:rsidR="00FF2433" w:rsidRPr="00FF2433" w:rsidRDefault="00B566B4" w:rsidP="002B378C">
      <w:pPr>
        <w:pStyle w:val="Prrafodelista"/>
        <w:numPr>
          <w:ilvl w:val="0"/>
          <w:numId w:val="6"/>
        </w:numPr>
        <w:spacing w:after="0" w:line="240" w:lineRule="auto"/>
        <w:jc w:val="both"/>
        <w:rPr>
          <w:rFonts w:cstheme="minorHAnsi"/>
        </w:rPr>
      </w:pPr>
      <w:r w:rsidRPr="00B566B4">
        <w:rPr>
          <w:rFonts w:cstheme="minorHAnsi"/>
          <w:i/>
          <w:color w:val="0070C0"/>
        </w:rPr>
        <w:t>Indicar, expresamente, cualquier otra</w:t>
      </w:r>
      <w:r w:rsidR="00B701E3" w:rsidRPr="00B566B4">
        <w:rPr>
          <w:rFonts w:cstheme="minorHAnsi"/>
          <w:i/>
          <w:color w:val="0070C0"/>
        </w:rPr>
        <w:t xml:space="preserve"> documentación </w:t>
      </w:r>
      <w:r w:rsidRPr="00B566B4">
        <w:rPr>
          <w:rFonts w:cstheme="minorHAnsi"/>
          <w:i/>
          <w:color w:val="0070C0"/>
        </w:rPr>
        <w:t xml:space="preserve">adicional </w:t>
      </w:r>
      <w:r w:rsidR="00B701E3" w:rsidRPr="00B566B4">
        <w:rPr>
          <w:rFonts w:cstheme="minorHAnsi"/>
          <w:i/>
          <w:color w:val="0070C0"/>
        </w:rPr>
        <w:t>requerida</w:t>
      </w:r>
      <w:r w:rsidRPr="00B566B4">
        <w:rPr>
          <w:rFonts w:cstheme="minorHAnsi"/>
          <w:i/>
          <w:color w:val="0070C0"/>
        </w:rPr>
        <w:t xml:space="preserve"> (o enlaces a la información electrónica) de los productos ofertados</w:t>
      </w:r>
      <w:r w:rsidR="00B701E3" w:rsidRPr="00B566B4">
        <w:rPr>
          <w:rFonts w:cstheme="minorHAnsi"/>
          <w:i/>
          <w:color w:val="0070C0"/>
        </w:rPr>
        <w:t>, tal</w:t>
      </w:r>
      <w:r w:rsidRPr="00B566B4">
        <w:rPr>
          <w:rFonts w:cstheme="minorHAnsi"/>
          <w:i/>
          <w:color w:val="0070C0"/>
        </w:rPr>
        <w:t>es</w:t>
      </w:r>
      <w:r w:rsidR="00B701E3" w:rsidRPr="00B566B4">
        <w:rPr>
          <w:rFonts w:cstheme="minorHAnsi"/>
          <w:i/>
          <w:color w:val="0070C0"/>
        </w:rPr>
        <w:t xml:space="preserve"> como: fichas técnicas, catálogos, etiquetas medioambientales</w:t>
      </w:r>
      <w:r w:rsidRPr="00B566B4">
        <w:rPr>
          <w:rFonts w:cstheme="minorHAnsi"/>
          <w:i/>
          <w:color w:val="0070C0"/>
        </w:rPr>
        <w:t xml:space="preserve"> u otra información acreditativa de los requisitos mínimos de los productos</w:t>
      </w:r>
      <w:r w:rsidR="002E14EE">
        <w:rPr>
          <w:rFonts w:cstheme="minorHAnsi"/>
          <w:i/>
          <w:color w:val="0070C0"/>
        </w:rPr>
        <w:t xml:space="preserve">. </w:t>
      </w:r>
    </w:p>
    <w:p w14:paraId="2FE15B2E" w14:textId="77777777" w:rsidR="00FF2433" w:rsidRPr="00FF2433" w:rsidRDefault="00FF2433" w:rsidP="00E46755">
      <w:pPr>
        <w:pStyle w:val="Prrafodelista"/>
        <w:spacing w:after="0" w:line="240" w:lineRule="auto"/>
        <w:rPr>
          <w:rFonts w:cstheme="minorHAnsi"/>
          <w:i/>
          <w:color w:val="0070C0"/>
        </w:rPr>
      </w:pPr>
    </w:p>
    <w:p w14:paraId="52642058" w14:textId="01DCA7E9" w:rsidR="00E46755" w:rsidRDefault="00E46755" w:rsidP="002B378C">
      <w:pPr>
        <w:pStyle w:val="Prrafodelista"/>
        <w:numPr>
          <w:ilvl w:val="0"/>
          <w:numId w:val="6"/>
        </w:numPr>
        <w:spacing w:after="0" w:line="240" w:lineRule="auto"/>
        <w:jc w:val="both"/>
        <w:rPr>
          <w:rFonts w:cstheme="minorHAnsi"/>
          <w:i/>
          <w:color w:val="0070C0"/>
        </w:rPr>
      </w:pPr>
      <w:r w:rsidRPr="000E3444">
        <w:rPr>
          <w:rFonts w:cstheme="minorHAnsi"/>
          <w:i/>
          <w:color w:val="0070C0"/>
        </w:rPr>
        <w:t>Si se requiere</w:t>
      </w:r>
      <w:r w:rsidR="00B566B4" w:rsidRPr="000E3444">
        <w:rPr>
          <w:rFonts w:cstheme="minorHAnsi"/>
          <w:i/>
          <w:color w:val="0070C0"/>
        </w:rPr>
        <w:t xml:space="preserve"> cualquier otra información </w:t>
      </w:r>
      <w:r w:rsidR="0032506E">
        <w:rPr>
          <w:rFonts w:cstheme="minorHAnsi"/>
          <w:i/>
          <w:color w:val="0070C0"/>
        </w:rPr>
        <w:t xml:space="preserve">específica </w:t>
      </w:r>
      <w:r w:rsidRPr="000E3444">
        <w:rPr>
          <w:rFonts w:ascii="Calibri" w:eastAsia="Calibri" w:hAnsi="Calibri"/>
          <w:i/>
          <w:color w:val="0070C0"/>
        </w:rPr>
        <w:t>de los productos o la cumplimentación de un</w:t>
      </w:r>
      <w:r w:rsidR="0032506E">
        <w:rPr>
          <w:rFonts w:ascii="Calibri" w:eastAsia="Calibri" w:hAnsi="Calibri"/>
          <w:i/>
          <w:color w:val="0070C0"/>
        </w:rPr>
        <w:t xml:space="preserve"> formulario </w:t>
      </w:r>
      <w:r w:rsidRPr="000E3444">
        <w:rPr>
          <w:rFonts w:ascii="Calibri" w:eastAsia="Calibri" w:hAnsi="Calibri"/>
          <w:i/>
          <w:color w:val="0070C0"/>
        </w:rPr>
        <w:t xml:space="preserve">con datos determinados deberá constar de forma expresa en este apartado y, si fuera necesario, proporcionar un modelo de presentación de oferta en </w:t>
      </w:r>
      <w:r w:rsidR="0032506E">
        <w:rPr>
          <w:rFonts w:ascii="Calibri" w:eastAsia="Calibri" w:hAnsi="Calibri"/>
          <w:i/>
          <w:color w:val="0070C0"/>
        </w:rPr>
        <w:t xml:space="preserve">un </w:t>
      </w:r>
      <w:r w:rsidRPr="000E3444">
        <w:rPr>
          <w:rFonts w:ascii="Calibri" w:eastAsia="Calibri" w:hAnsi="Calibri"/>
          <w:i/>
          <w:color w:val="0070C0"/>
        </w:rPr>
        <w:t>anexo</w:t>
      </w:r>
      <w:r w:rsidR="0032506E">
        <w:rPr>
          <w:rFonts w:ascii="Calibri" w:eastAsia="Calibri" w:hAnsi="Calibri"/>
          <w:i/>
          <w:color w:val="0070C0"/>
        </w:rPr>
        <w:t xml:space="preserve"> al documento de licitación</w:t>
      </w:r>
      <w:r w:rsidR="00B566B4" w:rsidRPr="000E3444">
        <w:rPr>
          <w:rFonts w:cstheme="minorHAnsi"/>
          <w:i/>
          <w:color w:val="0070C0"/>
        </w:rPr>
        <w:t xml:space="preserve">. </w:t>
      </w:r>
    </w:p>
    <w:p w14:paraId="41DC354E" w14:textId="77777777" w:rsidR="000E3444" w:rsidRPr="000E3444" w:rsidRDefault="000E3444" w:rsidP="000E3444">
      <w:pPr>
        <w:pStyle w:val="Prrafodelista"/>
        <w:spacing w:after="0" w:line="240" w:lineRule="auto"/>
        <w:jc w:val="both"/>
        <w:rPr>
          <w:rFonts w:cstheme="minorHAnsi"/>
          <w:i/>
          <w:color w:val="0070C0"/>
        </w:rPr>
      </w:pPr>
    </w:p>
    <w:p w14:paraId="3186A473" w14:textId="77777777" w:rsidR="00A119EC" w:rsidRDefault="00B701E3" w:rsidP="002B378C">
      <w:pPr>
        <w:pStyle w:val="Prrafodelista"/>
        <w:numPr>
          <w:ilvl w:val="0"/>
          <w:numId w:val="6"/>
        </w:numPr>
        <w:spacing w:after="0" w:line="240" w:lineRule="auto"/>
        <w:jc w:val="both"/>
        <w:rPr>
          <w:rFonts w:cstheme="minorHAnsi"/>
        </w:rPr>
      </w:pPr>
      <w:r w:rsidRPr="00B566B4">
        <w:rPr>
          <w:rFonts w:cstheme="minorHAnsi"/>
        </w:rPr>
        <w:t xml:space="preserve">La oferta incluirá, en todo caso, la propuesta económica global, indicándose como partida independiente el importe del IVA/IPSI/IGIC, así como en su caso el importe de los bienes a entregar como parte del pago. </w:t>
      </w:r>
    </w:p>
    <w:p w14:paraId="155F9F81" w14:textId="77777777" w:rsidR="00A119EC" w:rsidRPr="00A119EC" w:rsidRDefault="00A119EC" w:rsidP="00E46755">
      <w:pPr>
        <w:pStyle w:val="Prrafodelista"/>
        <w:spacing w:after="0" w:line="240" w:lineRule="auto"/>
        <w:rPr>
          <w:rFonts w:cstheme="minorHAnsi"/>
          <w:i/>
          <w:color w:val="0070C0"/>
        </w:rPr>
      </w:pPr>
    </w:p>
    <w:p w14:paraId="1076D588" w14:textId="77777777" w:rsidR="00D26046" w:rsidRPr="00A119EC" w:rsidRDefault="00D26046" w:rsidP="002B378C">
      <w:pPr>
        <w:pStyle w:val="Prrafodelista"/>
        <w:numPr>
          <w:ilvl w:val="0"/>
          <w:numId w:val="6"/>
        </w:numPr>
        <w:autoSpaceDE w:val="0"/>
        <w:autoSpaceDN w:val="0"/>
        <w:adjustRightInd w:val="0"/>
        <w:spacing w:after="0" w:line="240" w:lineRule="auto"/>
        <w:jc w:val="both"/>
        <w:rPr>
          <w:rFonts w:cstheme="minorHAnsi"/>
          <w:i/>
          <w:color w:val="FF0000"/>
        </w:rPr>
      </w:pPr>
      <w:r w:rsidRPr="00A119EC">
        <w:rPr>
          <w:rFonts w:cstheme="minorHAnsi"/>
        </w:rPr>
        <w:t xml:space="preserve">En caso de que el objeto del contrato incluya trabajos complementarios de instalación </w:t>
      </w:r>
      <w:r w:rsidR="00B701E3" w:rsidRPr="00A119EC">
        <w:rPr>
          <w:rFonts w:cstheme="minorHAnsi"/>
        </w:rPr>
        <w:t>avanzados</w:t>
      </w:r>
      <w:r w:rsidRPr="00A119EC">
        <w:rPr>
          <w:rFonts w:cstheme="minorHAnsi"/>
        </w:rPr>
        <w:t xml:space="preserve"> y/o servicios de soporte y/o mantenimiento de los suministros</w:t>
      </w:r>
      <w:r w:rsidR="00B701E3" w:rsidRPr="00A119EC">
        <w:rPr>
          <w:rFonts w:cstheme="minorHAnsi"/>
        </w:rPr>
        <w:t xml:space="preserve">, </w:t>
      </w:r>
      <w:r w:rsidRPr="00A119EC">
        <w:rPr>
          <w:rFonts w:cstheme="minorHAnsi"/>
        </w:rPr>
        <w:t xml:space="preserve">deberá solicitarse que las ofertas </w:t>
      </w:r>
      <w:r w:rsidRPr="00A119EC">
        <w:rPr>
          <w:rFonts w:cstheme="minorHAnsi"/>
          <w:u w:val="single"/>
        </w:rPr>
        <w:t xml:space="preserve">desglosen el </w:t>
      </w:r>
      <w:r w:rsidR="00B701E3" w:rsidRPr="00A119EC">
        <w:rPr>
          <w:rFonts w:cstheme="minorHAnsi"/>
          <w:u w:val="single"/>
        </w:rPr>
        <w:t xml:space="preserve">importe </w:t>
      </w:r>
      <w:r w:rsidRPr="00A119EC">
        <w:rPr>
          <w:rFonts w:cstheme="minorHAnsi"/>
          <w:u w:val="single"/>
        </w:rPr>
        <w:t>correspondiente a estas partidas</w:t>
      </w:r>
      <w:r w:rsidRPr="00A119EC">
        <w:rPr>
          <w:rFonts w:cstheme="minorHAnsi"/>
        </w:rPr>
        <w:t>, además de computarse el mismo en el importe global de la oferta.</w:t>
      </w:r>
    </w:p>
    <w:p w14:paraId="39EA88B1" w14:textId="77777777" w:rsidR="00D26046" w:rsidRPr="00A119EC" w:rsidRDefault="00D26046" w:rsidP="00E46755">
      <w:pPr>
        <w:pStyle w:val="Prrafodelista"/>
        <w:spacing w:after="0" w:line="240" w:lineRule="auto"/>
        <w:rPr>
          <w:rFonts w:cstheme="minorHAnsi"/>
        </w:rPr>
      </w:pPr>
    </w:p>
    <w:p w14:paraId="758AB04F" w14:textId="77777777" w:rsidR="00A119EC" w:rsidRDefault="00D26046" w:rsidP="00E46755">
      <w:pPr>
        <w:pStyle w:val="Prrafodelista"/>
        <w:spacing w:after="0" w:line="240" w:lineRule="auto"/>
        <w:jc w:val="both"/>
        <w:rPr>
          <w:rFonts w:cstheme="minorHAnsi"/>
        </w:rPr>
      </w:pPr>
      <w:r w:rsidRPr="00A119EC">
        <w:rPr>
          <w:rFonts w:cstheme="minorHAnsi"/>
        </w:rPr>
        <w:t>El importe de los servicios de soporte y/o mantenimiento</w:t>
      </w:r>
      <w:r w:rsidR="00B701E3" w:rsidRPr="00A119EC">
        <w:rPr>
          <w:rFonts w:cstheme="minorHAnsi"/>
        </w:rPr>
        <w:t xml:space="preserve"> no podrá suponer más del 20</w:t>
      </w:r>
      <w:r w:rsidR="0095603C" w:rsidRPr="00A119EC">
        <w:rPr>
          <w:rFonts w:cstheme="minorHAnsi"/>
        </w:rPr>
        <w:t xml:space="preserve">% </w:t>
      </w:r>
      <w:r w:rsidR="002E14EE" w:rsidRPr="00A119EC">
        <w:rPr>
          <w:rFonts w:cstheme="minorHAnsi"/>
        </w:rPr>
        <w:t xml:space="preserve">anual </w:t>
      </w:r>
      <w:r w:rsidR="0095603C" w:rsidRPr="00A119EC">
        <w:rPr>
          <w:rFonts w:cstheme="minorHAnsi"/>
        </w:rPr>
        <w:t>del</w:t>
      </w:r>
      <w:r w:rsidR="00180B66" w:rsidRPr="00A119EC">
        <w:rPr>
          <w:iCs/>
        </w:rPr>
        <w:t xml:space="preserve"> importe presupuestado en el documento de licitación para </w:t>
      </w:r>
      <w:r w:rsidRPr="00A119EC">
        <w:rPr>
          <w:rFonts w:cstheme="minorHAnsi"/>
        </w:rPr>
        <w:t>los suministros, y corresponderá a las prestac</w:t>
      </w:r>
      <w:r w:rsidR="002E14EE" w:rsidRPr="00A119EC">
        <w:rPr>
          <w:rFonts w:cstheme="minorHAnsi"/>
        </w:rPr>
        <w:t>iones previstas en el apartado 3.3</w:t>
      </w:r>
      <w:r w:rsidRPr="00A119EC">
        <w:rPr>
          <w:rFonts w:cstheme="minorHAnsi"/>
        </w:rPr>
        <w:t xml:space="preserve"> del documento de licitación.</w:t>
      </w:r>
      <w:r w:rsidR="00A119EC">
        <w:rPr>
          <w:rFonts w:cstheme="minorHAnsi"/>
        </w:rPr>
        <w:t xml:space="preserve"> </w:t>
      </w:r>
    </w:p>
    <w:p w14:paraId="649AC7E0" w14:textId="77777777" w:rsidR="00A119EC" w:rsidRDefault="00A119EC" w:rsidP="00E46755">
      <w:pPr>
        <w:pStyle w:val="Prrafodelista"/>
        <w:spacing w:after="0" w:line="240" w:lineRule="auto"/>
        <w:jc w:val="both"/>
        <w:rPr>
          <w:rFonts w:cstheme="minorHAnsi"/>
        </w:rPr>
      </w:pPr>
    </w:p>
    <w:p w14:paraId="20F2BBE9" w14:textId="1F9DA9EE" w:rsidR="00D26046" w:rsidRDefault="00D26046" w:rsidP="00E46755">
      <w:pPr>
        <w:pStyle w:val="Prrafodelista"/>
        <w:spacing w:after="0" w:line="240" w:lineRule="auto"/>
        <w:jc w:val="both"/>
        <w:rPr>
          <w:rFonts w:cstheme="minorHAnsi"/>
        </w:rPr>
      </w:pPr>
      <w:r w:rsidRPr="00A119EC">
        <w:rPr>
          <w:rFonts w:cstheme="minorHAnsi"/>
        </w:rPr>
        <w:t>El importe de los trabajos complementarios de instalación avanzada no podrá suponer más del 20% del</w:t>
      </w:r>
      <w:r w:rsidRPr="00A119EC">
        <w:rPr>
          <w:iCs/>
        </w:rPr>
        <w:t xml:space="preserve"> importe presupuestado en el documento de licitación para </w:t>
      </w:r>
      <w:r w:rsidRPr="00A119EC">
        <w:rPr>
          <w:rFonts w:cstheme="minorHAnsi"/>
        </w:rPr>
        <w:t xml:space="preserve">los suministros, y corresponderá a las prestaciones previstas en el apartado </w:t>
      </w:r>
      <w:r w:rsidR="002E14EE" w:rsidRPr="00A119EC">
        <w:rPr>
          <w:rFonts w:cstheme="minorHAnsi"/>
        </w:rPr>
        <w:t xml:space="preserve">3.4 </w:t>
      </w:r>
      <w:r w:rsidRPr="00A119EC">
        <w:rPr>
          <w:rFonts w:cstheme="minorHAnsi"/>
        </w:rPr>
        <w:t>del documento de licitación.</w:t>
      </w:r>
    </w:p>
    <w:p w14:paraId="1B1FA3D3" w14:textId="77777777" w:rsidR="0095603C" w:rsidRPr="00D26046" w:rsidRDefault="0095603C" w:rsidP="00D26046">
      <w:pPr>
        <w:spacing w:line="240" w:lineRule="auto"/>
        <w:jc w:val="both"/>
        <w:rPr>
          <w:rFonts w:cstheme="minorHAnsi"/>
        </w:rPr>
      </w:pPr>
      <w:r w:rsidRPr="00D26046">
        <w:rPr>
          <w:rFonts w:cstheme="minorHAnsi"/>
          <w:b/>
          <w:u w:val="single"/>
        </w:rPr>
        <w:t>NOTA IMPORTANTE:</w:t>
      </w:r>
      <w:r w:rsidRPr="00D26046">
        <w:rPr>
          <w:rFonts w:cstheme="minorHAnsi"/>
        </w:rPr>
        <w:t xml:space="preserve"> en caso de que el licitador decida no concurrir a la licitación, debe</w:t>
      </w:r>
      <w:r w:rsidR="009A02BB" w:rsidRPr="00D26046">
        <w:rPr>
          <w:rFonts w:cstheme="minorHAnsi"/>
        </w:rPr>
        <w:t>rá comunicar su renuncia preferentemente</w:t>
      </w:r>
      <w:r w:rsidRPr="00D26046">
        <w:rPr>
          <w:rFonts w:cstheme="minorHAnsi"/>
        </w:rPr>
        <w:t xml:space="preserve"> </w:t>
      </w:r>
      <w:r w:rsidR="009A02BB" w:rsidRPr="00D26046">
        <w:rPr>
          <w:rFonts w:cstheme="minorHAnsi"/>
        </w:rPr>
        <w:t>a través de la siguiente dirección de</w:t>
      </w:r>
      <w:r w:rsidRPr="00D26046">
        <w:rPr>
          <w:rFonts w:cstheme="minorHAnsi"/>
        </w:rPr>
        <w:t xml:space="preserve"> correo electrónico: </w:t>
      </w:r>
      <w:r w:rsidRPr="00D26046">
        <w:rPr>
          <w:rFonts w:cstheme="minorHAnsi"/>
          <w:i/>
          <w:color w:val="0070C0"/>
          <w:highlight w:val="yellow"/>
        </w:rPr>
        <w:t>XXXX@XXX.es</w:t>
      </w:r>
      <w:r w:rsidRPr="00D26046">
        <w:rPr>
          <w:rFonts w:cstheme="minorHAnsi"/>
          <w:color w:val="0070C0"/>
        </w:rPr>
        <w:t xml:space="preserve"> </w:t>
      </w:r>
      <w:r w:rsidR="009A02BB" w:rsidRPr="00D26046">
        <w:rPr>
          <w:rFonts w:cstheme="minorHAnsi"/>
        </w:rPr>
        <w:t xml:space="preserve">o, en su defecto, </w:t>
      </w:r>
      <w:r w:rsidR="006B4170" w:rsidRPr="00D26046">
        <w:rPr>
          <w:rFonts w:cstheme="minorHAnsi"/>
        </w:rPr>
        <w:t>a través de la Plataforma para la Contratación del Sector Público o plataforma de licitación electrónica que el organismo tenga disponible</w:t>
      </w:r>
      <w:r w:rsidR="009A02BB" w:rsidRPr="00D26046">
        <w:rPr>
          <w:rFonts w:cstheme="minorHAnsi"/>
        </w:rPr>
        <w:t xml:space="preserve">, </w:t>
      </w:r>
      <w:r w:rsidRPr="00D26046">
        <w:rPr>
          <w:rFonts w:cstheme="minorHAnsi"/>
        </w:rPr>
        <w:t>motivando la causa de la declinación.</w:t>
      </w:r>
    </w:p>
    <w:p w14:paraId="27DCA8C0" w14:textId="77777777" w:rsidR="00B701E3" w:rsidRPr="00BB617D" w:rsidRDefault="00B701E3" w:rsidP="00DC48B1">
      <w:pPr>
        <w:spacing w:line="240" w:lineRule="auto"/>
        <w:jc w:val="both"/>
        <w:rPr>
          <w:rFonts w:cstheme="minorHAnsi"/>
          <w:i/>
          <w:color w:val="0070C0"/>
        </w:rPr>
      </w:pPr>
      <w:r w:rsidRPr="00BB617D">
        <w:rPr>
          <w:rFonts w:cstheme="minorHAnsi"/>
          <w:i/>
          <w:color w:val="0070C0"/>
        </w:rPr>
        <w:t>El organismo destinatario deberá realizar el trámite de apertura de las ofertas siguiendo los preceptos de la licitación electrónica, salvo que no sea posible efectuar la misma por alguna de las excepciones previstas en la LCSP.</w:t>
      </w:r>
    </w:p>
    <w:p w14:paraId="2FEB22A5" w14:textId="3B32B0D4" w:rsidR="00D26046" w:rsidRPr="00B43A33" w:rsidRDefault="00B43A33" w:rsidP="00DC48B1">
      <w:pPr>
        <w:spacing w:line="240" w:lineRule="auto"/>
        <w:jc w:val="both"/>
        <w:rPr>
          <w:rFonts w:cstheme="minorHAnsi"/>
          <w:i/>
          <w:color w:val="0070C0"/>
        </w:rPr>
      </w:pPr>
      <w:r w:rsidRPr="00BF365F">
        <w:rPr>
          <w:rFonts w:cstheme="minorHAnsi"/>
          <w:i/>
          <w:color w:val="0070C0"/>
        </w:rPr>
        <w:t>El acto de apertura del sobre que contenga la oferta será público cuando la licitación no haya podido efectuarse por medios electrónicos y el importe de licitación del contrato sea igual o superior al importe sujeto a regulación armonizada (SARA). Se deberá documentar en un acta el procedimiento de apertura de las ofertas y, en su caso, la sesión pública celebrada, debiendo figurar en todo caso los asistentes a la misma por parte del órgano de asistencia y de las empresas</w:t>
      </w:r>
      <w:r w:rsidRPr="00B43A33">
        <w:rPr>
          <w:rFonts w:cstheme="minorHAnsi"/>
          <w:i/>
          <w:color w:val="0070C0"/>
        </w:rPr>
        <w:t>.</w:t>
      </w:r>
    </w:p>
    <w:p w14:paraId="6A9CE6CF" w14:textId="77777777" w:rsidR="003772EA" w:rsidRPr="00BB617D" w:rsidRDefault="0064396D" w:rsidP="00DC48B1">
      <w:pPr>
        <w:pStyle w:val="Estilo1"/>
        <w:pBdr>
          <w:top w:val="none" w:sz="0" w:space="0" w:color="auto"/>
          <w:left w:val="none" w:sz="0" w:space="0" w:color="auto"/>
          <w:bottom w:val="none" w:sz="0" w:space="0" w:color="auto"/>
          <w:right w:val="none" w:sz="0" w:space="0" w:color="auto"/>
        </w:pBdr>
        <w:spacing w:after="0" w:line="240" w:lineRule="auto"/>
        <w:ind w:right="0"/>
        <w:outlineLvl w:val="0"/>
        <w:rPr>
          <w:rFonts w:asciiTheme="minorHAnsi" w:hAnsiTheme="minorHAnsi" w:cstheme="minorHAnsi"/>
        </w:rPr>
      </w:pPr>
      <w:bookmarkStart w:id="36" w:name="_Toc100049172"/>
      <w:r w:rsidRPr="00BB617D">
        <w:rPr>
          <w:rFonts w:asciiTheme="minorHAnsi" w:hAnsiTheme="minorHAnsi" w:cstheme="minorHAnsi"/>
        </w:rPr>
        <w:t>1</w:t>
      </w:r>
      <w:r w:rsidR="001D7F54" w:rsidRPr="00BB617D">
        <w:rPr>
          <w:rFonts w:asciiTheme="minorHAnsi" w:hAnsiTheme="minorHAnsi" w:cstheme="minorHAnsi"/>
        </w:rPr>
        <w:t>7</w:t>
      </w:r>
      <w:r w:rsidR="003772EA" w:rsidRPr="00BB617D">
        <w:rPr>
          <w:rFonts w:asciiTheme="minorHAnsi" w:hAnsiTheme="minorHAnsi" w:cstheme="minorHAnsi"/>
        </w:rPr>
        <w:t xml:space="preserve">.- DECLARACIÓN DE </w:t>
      </w:r>
      <w:r w:rsidR="004C647B" w:rsidRPr="00BB617D">
        <w:rPr>
          <w:rFonts w:asciiTheme="minorHAnsi" w:hAnsiTheme="minorHAnsi" w:cstheme="minorHAnsi"/>
        </w:rPr>
        <w:t>CONDICIONES DE IGUALDAD Y COMPETENCIA</w:t>
      </w:r>
      <w:bookmarkEnd w:id="36"/>
    </w:p>
    <w:p w14:paraId="204F8F5C" w14:textId="77777777" w:rsidR="003772EA" w:rsidRPr="00BB617D" w:rsidRDefault="003772EA" w:rsidP="00DC48B1">
      <w:pPr>
        <w:spacing w:after="0" w:line="240" w:lineRule="auto"/>
        <w:jc w:val="both"/>
        <w:rPr>
          <w:rFonts w:cstheme="minorHAnsi"/>
        </w:rPr>
      </w:pPr>
    </w:p>
    <w:p w14:paraId="273B6F13" w14:textId="77777777" w:rsidR="000E0ADE" w:rsidRPr="00BB617D" w:rsidRDefault="000E0ADE" w:rsidP="00DC48B1">
      <w:pPr>
        <w:spacing w:line="240" w:lineRule="auto"/>
        <w:jc w:val="both"/>
        <w:rPr>
          <w:rFonts w:cstheme="minorHAnsi"/>
          <w:color w:val="000000" w:themeColor="text1"/>
        </w:rPr>
      </w:pPr>
      <w:r w:rsidRPr="00BB617D">
        <w:rPr>
          <w:rFonts w:cstheme="minorHAnsi"/>
          <w:color w:val="000000" w:themeColor="text1"/>
        </w:rPr>
        <w:t xml:space="preserve">El organismo destinatario declara que las prescripciones técnicas establecidas en este documento no impiden a los empresarios capaces de realizar el objeto del contrato basado el acceso a la licitación en condiciones de igualdad ni tienen por efecto la creación de obstáculos injustificados a la competencia. </w:t>
      </w:r>
    </w:p>
    <w:p w14:paraId="2E20FDA7" w14:textId="77777777" w:rsidR="008330B8" w:rsidRPr="00BB617D" w:rsidRDefault="000E0ADE" w:rsidP="00DC48B1">
      <w:pPr>
        <w:spacing w:line="240" w:lineRule="auto"/>
        <w:jc w:val="both"/>
        <w:rPr>
          <w:rFonts w:cstheme="minorHAnsi"/>
          <w:b/>
        </w:rPr>
      </w:pPr>
      <w:r w:rsidRPr="00BB617D">
        <w:rPr>
          <w:rFonts w:cstheme="minorHAnsi"/>
          <w:color w:val="000000" w:themeColor="text1"/>
        </w:rPr>
        <w:t xml:space="preserve"> </w:t>
      </w:r>
      <w:r w:rsidR="008330B8" w:rsidRPr="00BB617D">
        <w:rPr>
          <w:rFonts w:cstheme="minorHAnsi"/>
          <w:b/>
        </w:rPr>
        <w:t xml:space="preserve">EL TITULAR DEL ÓRGANO DESTINATARIO: </w:t>
      </w:r>
      <w:r w:rsidR="00B701E3" w:rsidRPr="00BB617D">
        <w:rPr>
          <w:rFonts w:cstheme="minorHAnsi"/>
          <w:i/>
          <w:color w:val="0070C0"/>
        </w:rPr>
        <w:t>(CARGO)</w:t>
      </w:r>
    </w:p>
    <w:p w14:paraId="42AFA9AA" w14:textId="77777777" w:rsidR="00B701E3" w:rsidRPr="00BB617D" w:rsidRDefault="00B701E3" w:rsidP="00DC48B1">
      <w:pPr>
        <w:spacing w:line="240" w:lineRule="auto"/>
        <w:jc w:val="both"/>
        <w:rPr>
          <w:rFonts w:cstheme="minorHAnsi"/>
        </w:rPr>
      </w:pPr>
    </w:p>
    <w:p w14:paraId="680CA8DC" w14:textId="77777777" w:rsidR="00C26D7B" w:rsidRDefault="00B701E3" w:rsidP="00DC48B1">
      <w:pPr>
        <w:spacing w:line="240" w:lineRule="auto"/>
        <w:rPr>
          <w:rFonts w:cstheme="minorHAnsi"/>
          <w:i/>
          <w:color w:val="0070C0"/>
        </w:rPr>
      </w:pPr>
      <w:r w:rsidRPr="00BB617D">
        <w:rPr>
          <w:rFonts w:cstheme="minorHAnsi"/>
        </w:rPr>
        <w:t xml:space="preserve">Firmado electrónicamente: </w:t>
      </w:r>
      <w:r w:rsidRPr="00BB617D">
        <w:rPr>
          <w:rFonts w:cstheme="minorHAnsi"/>
          <w:i/>
          <w:color w:val="0070C0"/>
        </w:rPr>
        <w:t>(Nombre y apellidos)</w:t>
      </w:r>
    </w:p>
    <w:p w14:paraId="48B6F269" w14:textId="29E578FB" w:rsidR="00C13F85" w:rsidRDefault="00C13F85">
      <w:pPr>
        <w:rPr>
          <w:rFonts w:cstheme="minorHAnsi"/>
          <w:i/>
          <w:color w:val="0070C0"/>
        </w:rPr>
      </w:pPr>
    </w:p>
    <w:p w14:paraId="0193ACDF" w14:textId="77777777" w:rsidR="001A2550" w:rsidRDefault="001A2550">
      <w:pPr>
        <w:rPr>
          <w:rFonts w:cstheme="minorHAnsi"/>
          <w:b/>
          <w:lang w:val="es-ES_tradnl"/>
        </w:rPr>
      </w:pPr>
      <w:r>
        <w:rPr>
          <w:rFonts w:cstheme="minorHAnsi"/>
        </w:rPr>
        <w:br w:type="page"/>
      </w:r>
    </w:p>
    <w:p w14:paraId="1020EB9F" w14:textId="70FEFF43" w:rsidR="00C13F85" w:rsidRDefault="00C13F85" w:rsidP="003F07D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7" w:name="_Toc100049173"/>
      <w:r>
        <w:rPr>
          <w:rFonts w:asciiTheme="minorHAnsi" w:hAnsiTheme="minorHAnsi" w:cstheme="minorHAnsi"/>
        </w:rPr>
        <w:t>Anexo I. TRATAMIENTO DE DATOS PERSONALES</w:t>
      </w:r>
      <w:bookmarkEnd w:id="37"/>
    </w:p>
    <w:p w14:paraId="5532137B" w14:textId="77777777" w:rsidR="00C13F85" w:rsidRPr="00BB617D" w:rsidRDefault="00C13F85" w:rsidP="00C13F85">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p>
    <w:p w14:paraId="32C780C9" w14:textId="2C0BA2C1" w:rsidR="00C13F85" w:rsidRPr="00C13F85" w:rsidRDefault="00C13F85" w:rsidP="00C13F85">
      <w:pPr>
        <w:autoSpaceDE w:val="0"/>
        <w:autoSpaceDN w:val="0"/>
        <w:adjustRightInd w:val="0"/>
        <w:spacing w:line="240" w:lineRule="auto"/>
        <w:jc w:val="both"/>
        <w:rPr>
          <w:rFonts w:cstheme="minorHAnsi"/>
        </w:rPr>
      </w:pPr>
      <w:r w:rsidRPr="00C13F85">
        <w:rPr>
          <w:rFonts w:cstheme="minorHAnsi"/>
        </w:rPr>
        <w:t xml:space="preserve">Se aplican las siguientes cláusulas relativas a la protección de datos, y según lo indicado en el apartado correspondiente del presente documento de licitación. </w:t>
      </w:r>
    </w:p>
    <w:p w14:paraId="2AA47424" w14:textId="77777777" w:rsidR="00C13F85" w:rsidRPr="00C13F85" w:rsidRDefault="00C13F85" w:rsidP="00C13F85">
      <w:pPr>
        <w:autoSpaceDE w:val="0"/>
        <w:autoSpaceDN w:val="0"/>
        <w:adjustRightInd w:val="0"/>
        <w:spacing w:line="240" w:lineRule="auto"/>
        <w:jc w:val="both"/>
        <w:rPr>
          <w:rFonts w:cstheme="minorHAnsi"/>
          <w:u w:val="single"/>
        </w:rPr>
      </w:pPr>
      <w:r w:rsidRPr="00C13F85">
        <w:rPr>
          <w:rFonts w:cstheme="minorHAnsi"/>
          <w:b/>
          <w:u w:val="single"/>
        </w:rPr>
        <w:t xml:space="preserve">(  ) </w:t>
      </w:r>
      <w:r w:rsidRPr="00C13F85">
        <w:rPr>
          <w:rFonts w:cstheme="minorHAnsi"/>
          <w:b/>
          <w:bCs/>
          <w:u w:val="single"/>
        </w:rPr>
        <w:t>NO</w:t>
      </w:r>
      <w:r w:rsidRPr="00C13F85">
        <w:rPr>
          <w:rFonts w:cstheme="minorHAnsi"/>
          <w:b/>
          <w:u w:val="single"/>
        </w:rPr>
        <w:t>.</w:t>
      </w:r>
      <w:r w:rsidRPr="00C13F85">
        <w:rPr>
          <w:rFonts w:cstheme="minorHAnsi"/>
          <w:u w:val="single"/>
        </w:rPr>
        <w:t xml:space="preserve"> </w:t>
      </w:r>
      <w:r w:rsidRPr="00C13F85">
        <w:rPr>
          <w:rFonts w:cstheme="minorHAnsi"/>
          <w:b/>
          <w:bCs/>
          <w:u w:val="single"/>
        </w:rPr>
        <w:t xml:space="preserve">Cláusula aplicable para “Protección de datos sin acceso a datos personales” </w:t>
      </w:r>
    </w:p>
    <w:p w14:paraId="020849BF"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El presente contrato basado no requiere tratamiento de datos personales.</w:t>
      </w:r>
    </w:p>
    <w:p w14:paraId="1301CE8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Se prohíbe expresamente el acceso o cualquier otro tratamiento de datos personales por parte del contratista. Éste deberá aplicar las medidas técnicas y organizativas necesarias para garantizar tal fin.</w:t>
      </w:r>
    </w:p>
    <w:p w14:paraId="475BBB2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Si se produjera una incidencia durante la ejecución del contrato que conllevase un acceso o cualquier otro tratamiento accidental o incidental de datos personales, el contratista deberá ponerlo en conocimiento del responsable del contrato en el plazo de 72 horas de haberse producido o evaluado el alcance y consecuencias, facilitando toda la información al responsable del tratamiento de datos del organismo destinatario. En estos supuestos el contratista permitirá y contribuirá a la realización de auditorías, incluidas inspecciones por parte del correspondiente responsable del tratamiento de datos o auditor autorizado por el mismo.</w:t>
      </w:r>
    </w:p>
    <w:p w14:paraId="25269511"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Se requiere la manifestación expresa del sometimiento a la normativa nacional y de la Unión Europea en materia de protección de datos conforme a los artículos 35.1d y 122.2 de la LCSP modificados por el artículo 5 del Real Decreto Ley 14/2019, de 31 de octubre, por el que se adoptan medidas urgentes por razones de seguridad pública en materia de administración digital, contratación del sector público y telecomunicaciones. Esta manifestación se incluye en el ANEXO I.</w:t>
      </w:r>
    </w:p>
    <w:p w14:paraId="543169DE"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En el caso de que por necesidades del contrato fuese preciso que el contratista accediera a datos personales, se formalizará, con anterioridad a que se produzca dicho acceso, una adenda al objeto de adaptar el contenido del contrato a la normativa nacional y de la Unión Europea en materia de protección de datos personales.</w:t>
      </w:r>
    </w:p>
    <w:p w14:paraId="06B74870"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En todo caso, el contratista deberá respetar la normativa vigente en materia de protección de datos.</w:t>
      </w:r>
    </w:p>
    <w:p w14:paraId="40629B8C" w14:textId="77777777" w:rsidR="00C13F85" w:rsidRPr="00C13F85" w:rsidRDefault="00C13F85" w:rsidP="00C13F85">
      <w:pPr>
        <w:autoSpaceDE w:val="0"/>
        <w:autoSpaceDN w:val="0"/>
        <w:adjustRightInd w:val="0"/>
        <w:spacing w:line="240" w:lineRule="auto"/>
        <w:jc w:val="both"/>
        <w:rPr>
          <w:rFonts w:cstheme="minorHAnsi"/>
          <w:b/>
          <w:u w:val="single"/>
        </w:rPr>
      </w:pPr>
      <w:r w:rsidRPr="00C13F85">
        <w:rPr>
          <w:rFonts w:cstheme="minorHAnsi"/>
          <w:b/>
          <w:u w:val="single"/>
        </w:rPr>
        <w:t>( ) SÍ. Cláusula aplicable para “Protección de datos con acceso a datos personales”</w:t>
      </w:r>
    </w:p>
    <w:p w14:paraId="7A2EE26C" w14:textId="6BBFA4E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El presente contrato basado requiere tratamiento de datos personales. La finalidad para la cual se ceden dichos datos es</w:t>
      </w:r>
      <w:r>
        <w:rPr>
          <w:rFonts w:cstheme="minorHAnsi"/>
          <w:b/>
        </w:rPr>
        <w:t xml:space="preserve"> la indicada en el apartado del documento de litación en el campo “finalidad”.</w:t>
      </w:r>
    </w:p>
    <w:p w14:paraId="73B13919"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b/>
        </w:rPr>
        <w:t xml:space="preserve">El contratista, una vez adjudicado el contrato, tendrá la consideración de encargado del tratamiento de los datos personales </w:t>
      </w:r>
      <w:r w:rsidRPr="00893943">
        <w:rPr>
          <w:rFonts w:cstheme="minorHAnsi"/>
        </w:rPr>
        <w:t xml:space="preserve">a los que tenga acceso con motivo de la prestación del servicio, </w:t>
      </w:r>
      <w:r w:rsidRPr="00893943">
        <w:rPr>
          <w:rFonts w:cstheme="minorHAnsi"/>
          <w:b/>
        </w:rPr>
        <w:t>quedando obligados, responsable y encargado</w:t>
      </w:r>
      <w:r w:rsidRPr="00893943">
        <w:rPr>
          <w:rFonts w:cstheme="minorHAnsi"/>
        </w:rPr>
        <w:t>, al cumplimiento de lo dispuesto en la normativa de protección de datos personales.</w:t>
      </w:r>
    </w:p>
    <w:p w14:paraId="70E87BA0"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En todo caso, el adjudicatario deberá respetar la normativa vigente en materia de protección de datos quedando obligado a lo establecido en el Reglamento (UE) 2016/679 del Parlamento Europeo y del Consejo, de 27 de abril de 2016, relativo a la protección de las personas físicas en lo que respecta al tratamiento de datos personales y a la libre circulación de esos datos.</w:t>
      </w:r>
    </w:p>
    <w:p w14:paraId="21DB9998"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Adicionalmente deberá cumplir con:</w:t>
      </w:r>
    </w:p>
    <w:p w14:paraId="00A0286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a) la obligación de mantener la finalidad para la cual se ceden los datos.</w:t>
      </w:r>
    </w:p>
    <w:p w14:paraId="1B3B86A9"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b) la obligación de someterse a la normativa nacional y de la Unión europea en materia de protección de datos de carácter personal.</w:t>
      </w:r>
    </w:p>
    <w:p w14:paraId="55A9C98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c) la obligación de la empresa adjudicataria de presentar una declaración en la que se ponga de manifiesto dónde van a estar ubicados los servidores y desde dónde se van a prestar los servicios asociados a los mismos.</w:t>
      </w:r>
    </w:p>
    <w:p w14:paraId="6DA6087D"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d) La obligación de comunicar cualquier cambio que se produzca, a lo largo de la vida del contrato, de la información facilitada en la declaración a que se refiere la letra c) anterior.</w:t>
      </w:r>
    </w:p>
    <w:p w14:paraId="15A098E7" w14:textId="77777777" w:rsidR="00C13F85" w:rsidRPr="00893943" w:rsidRDefault="00C13F85" w:rsidP="00C13F85">
      <w:pPr>
        <w:autoSpaceDE w:val="0"/>
        <w:autoSpaceDN w:val="0"/>
        <w:adjustRightInd w:val="0"/>
        <w:spacing w:line="240" w:lineRule="auto"/>
        <w:jc w:val="both"/>
        <w:rPr>
          <w:rFonts w:cstheme="minorHAnsi"/>
        </w:rPr>
      </w:pPr>
      <w:r w:rsidRPr="00893943">
        <w:rPr>
          <w:rFonts w:cstheme="minorHAnsi"/>
        </w:rPr>
        <w:t>e) La obligación de los licitadores de indicar en su oferta, si tienen previsto subcontratar los servidores o los servicios asociados a los mismos, el nombre o el perfil empresarial, definido por referencia a las condiciones de solvencia profesional o técnica, de los subcontratistas a los que vaya a encomendar su realización.</w:t>
      </w:r>
    </w:p>
    <w:p w14:paraId="4D168233"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Las obligaciones indicadas en las letras anteriores tienen el carácter de esenciales a los efectos previstos en la letra f) del apartado 1 del artículo 211 de la LCSP. El contratista asume la total responsabilidad de las obligaciones anteriores en materia de protección de datos personales respecto a la ejecución del contrato que, en su caso, puedan efectuar los subcontratistas.</w:t>
      </w:r>
    </w:p>
    <w:p w14:paraId="738DC5C7"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La efectividad de la adjudicación queda condicionada a la presentación de la declaración a la que se refiere la letra c) por parte del adjudicatario, sin que pueda comenzar la ejecución del contrato hasta que el organismo interesado haya constatado el correcto cumplimiento de dicha obligación.</w:t>
      </w:r>
    </w:p>
    <w:p w14:paraId="20E948AC" w14:textId="77777777" w:rsidR="00C13F85" w:rsidRPr="00893943" w:rsidRDefault="00C13F85" w:rsidP="00C13F85">
      <w:pPr>
        <w:autoSpaceDE w:val="0"/>
        <w:autoSpaceDN w:val="0"/>
        <w:adjustRightInd w:val="0"/>
        <w:spacing w:line="240" w:lineRule="auto"/>
        <w:jc w:val="both"/>
        <w:rPr>
          <w:rFonts w:cstheme="minorHAnsi"/>
          <w:b/>
        </w:rPr>
      </w:pPr>
      <w:r w:rsidRPr="00893943">
        <w:rPr>
          <w:rFonts w:cstheme="minorHAnsi"/>
          <w:b/>
        </w:rPr>
        <w:t>Asimismo, si la ejecución del contrato implica la cesión de datos se establece como condición especial de ejecución la obligación del contratista de someterse a la normativa nacional y de la Unión Europea en materia de protección de datos. Esta obligación tiene la consideración de esencial a los efectos de la letra f) del apartado 1 del artículo 211 de la LCSP.</w:t>
      </w:r>
    </w:p>
    <w:p w14:paraId="5EA48831" w14:textId="42C3D7DE" w:rsidR="00834B36" w:rsidRDefault="00834B36">
      <w:pPr>
        <w:rPr>
          <w:rFonts w:cstheme="minorHAnsi"/>
          <w:i/>
          <w:color w:val="0070C0"/>
        </w:rPr>
      </w:pPr>
      <w:r>
        <w:rPr>
          <w:rFonts w:cstheme="minorHAnsi"/>
          <w:i/>
          <w:color w:val="0070C0"/>
        </w:rPr>
        <w:br w:type="page"/>
      </w:r>
    </w:p>
    <w:p w14:paraId="6E3D4912" w14:textId="5E936270" w:rsidR="00530C51" w:rsidRPr="00834B36" w:rsidRDefault="00834B36" w:rsidP="00834B3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8" w:name="_Toc100049174"/>
      <w:r w:rsidRPr="00834B36">
        <w:rPr>
          <w:rFonts w:asciiTheme="minorHAnsi" w:hAnsiTheme="minorHAnsi" w:cstheme="minorHAnsi"/>
        </w:rPr>
        <w:t>ADENDA A LOS CONTRATOS FINANCIADOS POR EL PRESUPUESTO DE LA UNIÓN EUROPEA</w:t>
      </w:r>
      <w:bookmarkEnd w:id="38"/>
      <w:r w:rsidRPr="00834B36">
        <w:rPr>
          <w:rFonts w:asciiTheme="minorHAnsi" w:hAnsiTheme="minorHAnsi" w:cstheme="minorHAnsi"/>
        </w:rPr>
        <w:t xml:space="preserve">  </w:t>
      </w:r>
    </w:p>
    <w:p w14:paraId="68EEFF70" w14:textId="1E5C2D16" w:rsidR="00834B36" w:rsidRPr="00834B36" w:rsidRDefault="00834B36" w:rsidP="00834B36">
      <w:pPr>
        <w:pStyle w:val="Estilo1"/>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p>
    <w:p w14:paraId="513A5911" w14:textId="0AC99506" w:rsidR="00834B36" w:rsidRDefault="00834B36" w:rsidP="00C13F85">
      <w:pPr>
        <w:spacing w:line="240" w:lineRule="auto"/>
        <w:rPr>
          <w:rFonts w:cstheme="minorHAnsi"/>
          <w:color w:val="0070C0"/>
        </w:rPr>
      </w:pPr>
    </w:p>
    <w:p w14:paraId="1C87DCBA" w14:textId="0D8CD700" w:rsidR="00834B36" w:rsidRPr="00834B36" w:rsidRDefault="00834B36" w:rsidP="002B378C">
      <w:pPr>
        <w:pStyle w:val="Estilo1"/>
        <w:numPr>
          <w:ilvl w:val="0"/>
          <w:numId w:val="7"/>
        </w:numPr>
        <w:pBdr>
          <w:top w:val="none" w:sz="0" w:space="0" w:color="auto"/>
          <w:left w:val="none" w:sz="0" w:space="0" w:color="auto"/>
          <w:bottom w:val="none" w:sz="0" w:space="0" w:color="auto"/>
          <w:right w:val="none" w:sz="0" w:space="0" w:color="auto"/>
        </w:pBdr>
        <w:spacing w:before="0" w:after="0" w:line="240" w:lineRule="auto"/>
        <w:ind w:right="0"/>
        <w:outlineLvl w:val="0"/>
        <w:rPr>
          <w:rFonts w:asciiTheme="minorHAnsi" w:hAnsiTheme="minorHAnsi" w:cstheme="minorHAnsi"/>
        </w:rPr>
      </w:pPr>
      <w:bookmarkStart w:id="39" w:name="_Toc100049175"/>
      <w:r>
        <w:rPr>
          <w:rFonts w:asciiTheme="minorHAnsi" w:hAnsiTheme="minorHAnsi" w:cstheme="minorHAnsi"/>
        </w:rPr>
        <w:t>OBLIGACIONES GENERALES APLICABLES A TODOS LOS CONTRATOS FINANCIADOS CON CARGO AL PRESUPUESTO DE LA UNIÓN EUROPEA</w:t>
      </w:r>
      <w:bookmarkEnd w:id="39"/>
    </w:p>
    <w:p w14:paraId="7266BB1A" w14:textId="4E4049C0" w:rsidR="00834B36" w:rsidRDefault="00834B36" w:rsidP="00C13F85">
      <w:pPr>
        <w:spacing w:line="240" w:lineRule="auto"/>
        <w:rPr>
          <w:rFonts w:cstheme="minorHAnsi"/>
          <w:color w:val="0070C0"/>
          <w:lang w:val="es-ES_tradnl"/>
        </w:rPr>
      </w:pPr>
    </w:p>
    <w:p w14:paraId="371A7B35" w14:textId="6E312105" w:rsidR="00834B36" w:rsidRDefault="00834B36" w:rsidP="00834B36">
      <w:pPr>
        <w:jc w:val="both"/>
        <w:rPr>
          <w:bCs/>
        </w:rPr>
      </w:pPr>
      <w:r>
        <w:rPr>
          <w:bCs/>
        </w:rPr>
        <w:t xml:space="preserve">En todos los contratos basados </w:t>
      </w:r>
      <w:r w:rsidRPr="00C6799E">
        <w:rPr>
          <w:bCs/>
        </w:rPr>
        <w:t>financiado</w:t>
      </w:r>
      <w:r>
        <w:rPr>
          <w:bCs/>
        </w:rPr>
        <w:t>s</w:t>
      </w:r>
      <w:r>
        <w:rPr>
          <w:rStyle w:val="Refdenotaalpie"/>
          <w:bCs/>
        </w:rPr>
        <w:footnoteReference w:id="19"/>
      </w:r>
      <w:r w:rsidRPr="00C6799E">
        <w:rPr>
          <w:bCs/>
        </w:rPr>
        <w:t xml:space="preserve"> </w:t>
      </w:r>
      <w:r>
        <w:rPr>
          <w:bCs/>
        </w:rPr>
        <w:t xml:space="preserve">por el </w:t>
      </w:r>
      <w:r w:rsidRPr="00C6799E">
        <w:rPr>
          <w:bCs/>
        </w:rPr>
        <w:t>presupuesto de la Unión Europea</w:t>
      </w:r>
      <w:r w:rsidR="001A2550">
        <w:rPr>
          <w:bCs/>
        </w:rPr>
        <w:t xml:space="preserve"> </w:t>
      </w:r>
      <w:r w:rsidRPr="00C6799E">
        <w:rPr>
          <w:bCs/>
        </w:rPr>
        <w:t>resulta</w:t>
      </w:r>
      <w:r>
        <w:rPr>
          <w:bCs/>
        </w:rPr>
        <w:t>n</w:t>
      </w:r>
      <w:r w:rsidRPr="00C6799E">
        <w:rPr>
          <w:bCs/>
        </w:rPr>
        <w:t xml:space="preserve"> de obligado cumplimiento</w:t>
      </w:r>
      <w:r>
        <w:rPr>
          <w:bCs/>
        </w:rPr>
        <w:t xml:space="preserve"> las normas establecidas en el Reglamento Financiero de la UE para los gastos financiables, estableciéndose las siguientes </w:t>
      </w:r>
      <w:r w:rsidRPr="00426A08">
        <w:rPr>
          <w:b/>
          <w:bCs/>
        </w:rPr>
        <w:t>obligaciones</w:t>
      </w:r>
      <w:r>
        <w:rPr>
          <w:bCs/>
        </w:rPr>
        <w:t xml:space="preserve">: </w:t>
      </w:r>
      <w:r w:rsidRPr="00C6799E">
        <w:rPr>
          <w:bCs/>
        </w:rPr>
        <w:t xml:space="preserve"> </w:t>
      </w:r>
    </w:p>
    <w:p w14:paraId="0DF5674A" w14:textId="77777777" w:rsidR="00834B36" w:rsidRPr="005C039C" w:rsidRDefault="00834B36" w:rsidP="002B378C">
      <w:pPr>
        <w:pStyle w:val="Prrafodelista"/>
        <w:numPr>
          <w:ilvl w:val="0"/>
          <w:numId w:val="5"/>
        </w:numPr>
        <w:spacing w:after="0" w:line="240" w:lineRule="auto"/>
        <w:rPr>
          <w:b/>
          <w:bCs/>
          <w:sz w:val="20"/>
          <w:szCs w:val="20"/>
        </w:rPr>
      </w:pPr>
      <w:r w:rsidRPr="005C039C">
        <w:rPr>
          <w:b/>
          <w:bCs/>
          <w:sz w:val="20"/>
          <w:szCs w:val="20"/>
        </w:rPr>
        <w:t>ADECUACIÓN DEL CONTRATO A LAS PREVISIONES ESPECÍFICAS DEL INSTRUMENTO DE PLANIFICACIÓN ESTRATÉGICA</w:t>
      </w:r>
    </w:p>
    <w:p w14:paraId="66796243" w14:textId="77777777" w:rsidR="00834B36" w:rsidRDefault="00834B36" w:rsidP="00834B36">
      <w:pPr>
        <w:jc w:val="both"/>
        <w:rPr>
          <w:bCs/>
        </w:rPr>
      </w:pPr>
      <w:r w:rsidRPr="00834B36">
        <w:rPr>
          <w:bCs/>
        </w:rPr>
        <w:t xml:space="preserve">El contrato deberá cumplir las condiciones previstas en el instrumento de programación del acuerdo /programa marco/ programa operativo/eje/criterio para el que resulte seleccionado para apoyo por los fondos o programas. </w:t>
      </w:r>
    </w:p>
    <w:p w14:paraId="1A883CDB" w14:textId="0D17D5FF" w:rsidR="00834B36" w:rsidRPr="00834B36" w:rsidRDefault="00834B36" w:rsidP="00834B36">
      <w:pPr>
        <w:jc w:val="both"/>
        <w:rPr>
          <w:bCs/>
        </w:rPr>
      </w:pPr>
      <w:r w:rsidRPr="00834B36">
        <w:rPr>
          <w:bCs/>
        </w:rPr>
        <w:t xml:space="preserve">Específicamente en los contratos financiados con cargo al PRTR deberán cumplirse las obligaciones asumidas en materia de etiquetado verde y etiquetado digital y los mecanismos establecidos para su control en el componente/inversión.   </w:t>
      </w:r>
    </w:p>
    <w:p w14:paraId="77934F28" w14:textId="2FC87A28" w:rsidR="00834B36" w:rsidRDefault="00834B36" w:rsidP="002B378C">
      <w:pPr>
        <w:pStyle w:val="Prrafodelista"/>
        <w:numPr>
          <w:ilvl w:val="0"/>
          <w:numId w:val="5"/>
        </w:numPr>
        <w:rPr>
          <w:b/>
          <w:bCs/>
          <w:sz w:val="20"/>
          <w:szCs w:val="20"/>
        </w:rPr>
      </w:pPr>
      <w:r w:rsidRPr="005C039C">
        <w:rPr>
          <w:b/>
          <w:bCs/>
          <w:sz w:val="20"/>
          <w:szCs w:val="20"/>
        </w:rPr>
        <w:t>PRINCIPIO DO NO SIGNIFICANT HARM (“DNSH”)</w:t>
      </w:r>
    </w:p>
    <w:p w14:paraId="6950BB2C" w14:textId="77777777" w:rsidR="00834B36" w:rsidRPr="00834B36" w:rsidRDefault="00834B36" w:rsidP="00834B36">
      <w:pPr>
        <w:jc w:val="both"/>
        <w:rPr>
          <w:bCs/>
        </w:rPr>
      </w:pPr>
      <w:r w:rsidRPr="00834B36">
        <w:rPr>
          <w:bCs/>
        </w:rPr>
        <w:t xml:space="preserve">La ejecución del contrato está sujeta a los objetivos medioambientales del artículo 17 del Reglamento UE nº 2020/852 del Parlamento Europeo y del Consejo de 18 de junio de 2020, relativo al establecimiento de un marco para facilitar las inversiones sostenibles, y en concreto a las condiciones del componente/inversión del PRTR. </w:t>
      </w:r>
    </w:p>
    <w:p w14:paraId="59297ABF" w14:textId="65B0A9BD" w:rsidR="00834B36" w:rsidRDefault="00834B36" w:rsidP="002B378C">
      <w:pPr>
        <w:pStyle w:val="Prrafodelista"/>
        <w:numPr>
          <w:ilvl w:val="0"/>
          <w:numId w:val="5"/>
        </w:numPr>
        <w:spacing w:after="0" w:line="240" w:lineRule="auto"/>
        <w:jc w:val="both"/>
        <w:rPr>
          <w:b/>
          <w:bCs/>
          <w:sz w:val="20"/>
          <w:szCs w:val="20"/>
        </w:rPr>
      </w:pPr>
      <w:r>
        <w:rPr>
          <w:b/>
          <w:bCs/>
          <w:sz w:val="20"/>
          <w:szCs w:val="20"/>
        </w:rPr>
        <w:t>MEDIDAS ANTIFRAUDE Y ANTICORRUPCIÓN</w:t>
      </w:r>
    </w:p>
    <w:p w14:paraId="456CA19C" w14:textId="77777777" w:rsidR="00834B36" w:rsidRDefault="00834B36" w:rsidP="00834B36">
      <w:pPr>
        <w:pStyle w:val="Prrafodelista"/>
        <w:spacing w:after="0" w:line="240" w:lineRule="auto"/>
        <w:ind w:left="360"/>
        <w:jc w:val="both"/>
        <w:rPr>
          <w:b/>
          <w:bCs/>
          <w:sz w:val="20"/>
          <w:szCs w:val="20"/>
        </w:rPr>
      </w:pPr>
    </w:p>
    <w:p w14:paraId="2756E394" w14:textId="2AC4316B" w:rsidR="00834B36" w:rsidRPr="00834B36" w:rsidRDefault="00834B36" w:rsidP="00834B36">
      <w:pPr>
        <w:jc w:val="both"/>
        <w:rPr>
          <w:bCs/>
        </w:rPr>
      </w:pPr>
      <w:r w:rsidRPr="00834B36">
        <w:rPr>
          <w:bCs/>
        </w:rPr>
        <w:t>Al presente contrato le resulta de aplicación el Plan de medidas antifraude y anticorrupción, con el contenido mínimo establecido en los sistemas de gestión de las autoridades de los Fondos</w:t>
      </w:r>
      <w:r>
        <w:rPr>
          <w:bCs/>
        </w:rPr>
        <w:t>. Mecanismos</w:t>
      </w:r>
      <w:r w:rsidRPr="00834B36">
        <w:rPr>
          <w:bCs/>
        </w:rPr>
        <w:t xml:space="preserve"> o </w:t>
      </w:r>
      <w:r>
        <w:rPr>
          <w:bCs/>
        </w:rPr>
        <w:t>P</w:t>
      </w:r>
      <w:r w:rsidRPr="00834B36">
        <w:rPr>
          <w:bCs/>
        </w:rPr>
        <w:t>rogramas</w:t>
      </w:r>
      <w:r>
        <w:rPr>
          <w:bCs/>
        </w:rPr>
        <w:t xml:space="preserve"> Europeos</w:t>
      </w:r>
      <w:r w:rsidRPr="00834B36">
        <w:rPr>
          <w:bCs/>
        </w:rPr>
        <w:t xml:space="preserve">. En el caso de los contratos del PRTR le será de aplicación los previsto en la Orden HFP/1030/2021, de 29 de septiembre y el Plan aprobado por el organismo destinatario de la prestación.  </w:t>
      </w:r>
    </w:p>
    <w:p w14:paraId="4B6577B6" w14:textId="7C54973D" w:rsidR="00834B36" w:rsidRDefault="00834B36" w:rsidP="002B378C">
      <w:pPr>
        <w:pStyle w:val="Prrafodelista"/>
        <w:numPr>
          <w:ilvl w:val="0"/>
          <w:numId w:val="5"/>
        </w:numPr>
        <w:spacing w:after="0" w:line="240" w:lineRule="auto"/>
        <w:jc w:val="both"/>
        <w:rPr>
          <w:b/>
          <w:bCs/>
          <w:sz w:val="20"/>
          <w:szCs w:val="20"/>
        </w:rPr>
      </w:pPr>
      <w:r>
        <w:rPr>
          <w:b/>
          <w:bCs/>
          <w:sz w:val="20"/>
          <w:szCs w:val="20"/>
        </w:rPr>
        <w:t>AUSENCIA DE CONFLICTO DE INTERESES</w:t>
      </w:r>
    </w:p>
    <w:p w14:paraId="543B00DC" w14:textId="77777777" w:rsidR="00834B36" w:rsidRDefault="00834B36" w:rsidP="00834B36">
      <w:pPr>
        <w:pStyle w:val="Prrafodelista"/>
        <w:spacing w:after="0" w:line="240" w:lineRule="auto"/>
        <w:ind w:left="360"/>
        <w:jc w:val="both"/>
        <w:rPr>
          <w:b/>
          <w:bCs/>
          <w:sz w:val="20"/>
          <w:szCs w:val="20"/>
        </w:rPr>
      </w:pPr>
    </w:p>
    <w:p w14:paraId="0EAE5DE2" w14:textId="77777777" w:rsidR="00834B36" w:rsidRPr="00834B36" w:rsidRDefault="00834B36" w:rsidP="00834B36">
      <w:pPr>
        <w:jc w:val="both"/>
        <w:rPr>
          <w:bCs/>
        </w:rPr>
      </w:pPr>
      <w:r w:rsidRPr="00834B36">
        <w:rPr>
          <w:bCs/>
        </w:rPr>
        <w:t>Al presente contrato le resultan de aplicación las normas que garantizan la prevención de los conflictos de interés, conforme al considerando 104 y al artículo 61 del Reglamento Financiero de la UE, debiendo adoptarse las debidas precauciones durante todas las fases de tramitación y ejecución de los mismos.</w:t>
      </w:r>
    </w:p>
    <w:p w14:paraId="525455A2" w14:textId="77777777" w:rsidR="00834B36" w:rsidRPr="00834B36" w:rsidRDefault="00834B36" w:rsidP="00834B36">
      <w:pPr>
        <w:jc w:val="both"/>
        <w:rPr>
          <w:bCs/>
        </w:rPr>
      </w:pPr>
      <w:r w:rsidRPr="00834B36">
        <w:rPr>
          <w:bCs/>
        </w:rPr>
        <w:t xml:space="preserve">En particular, no se considerarán admisibles los intentos de influir indebidamente en el presente procedimiento de adjudicación u obtener información confidencial. </w:t>
      </w:r>
    </w:p>
    <w:p w14:paraId="0865F9FA" w14:textId="77777777" w:rsidR="00834B36" w:rsidRPr="00C84957" w:rsidRDefault="00834B36" w:rsidP="00834B36">
      <w:pPr>
        <w:jc w:val="both"/>
        <w:rPr>
          <w:bCs/>
        </w:rPr>
      </w:pPr>
      <w:r w:rsidRPr="00C84957">
        <w:rPr>
          <w:bCs/>
        </w:rPr>
        <w:t>Los participantes en el procedimiento deben cumplimentar la declaración de ausencia de conflicto de interés (DACI) en los términos previstos en los planes de medidas antifraude y anticorrupción. En los contratos sujetos al PRTR, conforme a las disposiciones de la Orden HFP/1030/2021.</w:t>
      </w:r>
    </w:p>
    <w:p w14:paraId="4B33A24B" w14:textId="6C647866" w:rsidR="00834B36" w:rsidRDefault="00834B36" w:rsidP="002B378C">
      <w:pPr>
        <w:pStyle w:val="Prrafodelista"/>
        <w:numPr>
          <w:ilvl w:val="0"/>
          <w:numId w:val="5"/>
        </w:numPr>
        <w:spacing w:after="0" w:line="240" w:lineRule="auto"/>
        <w:jc w:val="both"/>
        <w:rPr>
          <w:b/>
          <w:bCs/>
          <w:sz w:val="20"/>
          <w:szCs w:val="20"/>
        </w:rPr>
      </w:pPr>
      <w:r>
        <w:rPr>
          <w:b/>
          <w:bCs/>
          <w:sz w:val="20"/>
          <w:szCs w:val="20"/>
        </w:rPr>
        <w:t>MEDIDAS DE INFORMACIÓN, COMUNICACIÓN Y VISIBILIDAD DEL PROYECTO</w:t>
      </w:r>
    </w:p>
    <w:p w14:paraId="656BDEB5" w14:textId="77777777" w:rsidR="00C84957" w:rsidRDefault="00C84957" w:rsidP="00C84957">
      <w:pPr>
        <w:pStyle w:val="Prrafodelista"/>
        <w:spacing w:after="0" w:line="240" w:lineRule="auto"/>
        <w:ind w:left="360"/>
        <w:jc w:val="both"/>
        <w:rPr>
          <w:b/>
          <w:bCs/>
          <w:sz w:val="20"/>
          <w:szCs w:val="20"/>
        </w:rPr>
      </w:pPr>
    </w:p>
    <w:p w14:paraId="46C4B2A0" w14:textId="22519251" w:rsidR="00834B36" w:rsidRPr="00C84957" w:rsidRDefault="00834B36" w:rsidP="00C84957">
      <w:pPr>
        <w:jc w:val="both"/>
        <w:rPr>
          <w:bCs/>
        </w:rPr>
      </w:pPr>
      <w:r w:rsidRPr="00C84957">
        <w:rPr>
          <w:bCs/>
        </w:rPr>
        <w:t xml:space="preserve">El contrato está sujeto a cuantas medidas de información, comunicación y visibilidad sean requeridas por la normativa que comunitaria y en particular, las medidas que resulten de obligado cumplimiento para las actuaciones y proyectos financiados con cargo al (Instrumento de Recuperación de la UE/Fondo/Programa xxx). </w:t>
      </w:r>
    </w:p>
    <w:p w14:paraId="030573D9" w14:textId="77777777" w:rsidR="00834B36" w:rsidRDefault="00834B36" w:rsidP="002B378C">
      <w:pPr>
        <w:pStyle w:val="Prrafodelista"/>
        <w:numPr>
          <w:ilvl w:val="0"/>
          <w:numId w:val="5"/>
        </w:numPr>
        <w:spacing w:after="0" w:line="240" w:lineRule="auto"/>
        <w:jc w:val="both"/>
        <w:rPr>
          <w:b/>
          <w:bCs/>
          <w:sz w:val="20"/>
          <w:szCs w:val="20"/>
        </w:rPr>
      </w:pPr>
      <w:r>
        <w:rPr>
          <w:b/>
          <w:bCs/>
          <w:sz w:val="20"/>
          <w:szCs w:val="20"/>
        </w:rPr>
        <w:t>ACEPTACIÓN DE LOS PRINCIPIOS DE BUENA GESTIÓN FINANCIERA Y SOMETIMIENTO A CONTROLES DE LAS AUTORIDADES PREVISTAS EN LOS FONDOS O MECANISMOS</w:t>
      </w:r>
    </w:p>
    <w:p w14:paraId="033A01DC" w14:textId="2F93A11D" w:rsidR="00834B36" w:rsidRPr="00C84957" w:rsidRDefault="00834B36" w:rsidP="00834B36">
      <w:pPr>
        <w:jc w:val="both"/>
        <w:rPr>
          <w:bCs/>
        </w:rPr>
      </w:pPr>
      <w:r w:rsidRPr="00C84957">
        <w:rPr>
          <w:bCs/>
        </w:rPr>
        <w:t xml:space="preserve">Todas las actuaciones contractuales deben observar los principios de buena gestión financiera. </w:t>
      </w:r>
    </w:p>
    <w:p w14:paraId="636606F9" w14:textId="77777777" w:rsidR="00834B36" w:rsidRPr="00C84957" w:rsidRDefault="00834B36" w:rsidP="00834B36">
      <w:pPr>
        <w:jc w:val="both"/>
        <w:rPr>
          <w:bCs/>
        </w:rPr>
      </w:pPr>
      <w:r w:rsidRPr="00C84957">
        <w:rPr>
          <w:bCs/>
        </w:rPr>
        <w:t>El contrato está sujeto a las actuaciones de control que sean de aplicación a las ayudas conforme a la normativa comunitaria, que podrán ser efectuadas por la Comisión Europea, la Oficina de Lucha contra el Fraude (OLAF), el Tribunal de Cuentas Europeo, la Fiscalía Europea, así como a las autoridades nacionales designadas para la gestión o control de los fondos, programas o mecanismos, a los que no podrá denegarse el acceso a la información del contrato.</w:t>
      </w:r>
    </w:p>
    <w:p w14:paraId="5C267C2E" w14:textId="5AAF5195" w:rsidR="00834B36" w:rsidRDefault="00834B36" w:rsidP="002B378C">
      <w:pPr>
        <w:pStyle w:val="Prrafodelista"/>
        <w:numPr>
          <w:ilvl w:val="0"/>
          <w:numId w:val="5"/>
        </w:numPr>
        <w:spacing w:after="0" w:line="240" w:lineRule="auto"/>
        <w:jc w:val="both"/>
        <w:rPr>
          <w:b/>
          <w:sz w:val="20"/>
          <w:szCs w:val="20"/>
        </w:rPr>
      </w:pPr>
      <w:r>
        <w:rPr>
          <w:b/>
          <w:sz w:val="20"/>
          <w:szCs w:val="20"/>
        </w:rPr>
        <w:t>OBLIGACIONES DE DISPONIBILIDAD Y CONSERVACIÓN DE LA INFORMACIÓN</w:t>
      </w:r>
    </w:p>
    <w:p w14:paraId="12D9AED4" w14:textId="77777777" w:rsidR="00C84957" w:rsidRDefault="00C84957" w:rsidP="00C84957">
      <w:pPr>
        <w:pStyle w:val="Prrafodelista"/>
        <w:spacing w:after="0" w:line="240" w:lineRule="auto"/>
        <w:ind w:left="360"/>
        <w:jc w:val="both"/>
        <w:rPr>
          <w:b/>
          <w:sz w:val="20"/>
          <w:szCs w:val="20"/>
        </w:rPr>
      </w:pPr>
    </w:p>
    <w:p w14:paraId="4B76E154" w14:textId="77777777" w:rsidR="00834B36" w:rsidRPr="00C84957" w:rsidRDefault="00834B36" w:rsidP="00834B36">
      <w:pPr>
        <w:jc w:val="both"/>
        <w:rPr>
          <w:bCs/>
        </w:rPr>
      </w:pPr>
      <w:r w:rsidRPr="00C84957">
        <w:rPr>
          <w:bCs/>
        </w:rPr>
        <w:t xml:space="preserve">Los beneficiarios deberán conservar la información del expediente de contratación conforme a lo dispuesto en el artículo 132 del Reglamento Financiero de la UE, u otros plazos de disponibilidad que puedan establecerse en los reglamentos comunitarios de los fondos/programas o mecanismos.  </w:t>
      </w:r>
    </w:p>
    <w:p w14:paraId="41C2451C" w14:textId="664AB682" w:rsidR="00C84957" w:rsidRDefault="00C84957" w:rsidP="00C84957">
      <w:pPr>
        <w:jc w:val="both"/>
        <w:rPr>
          <w:bCs/>
        </w:rPr>
      </w:pPr>
      <w:r w:rsidRPr="00C84957">
        <w:rPr>
          <w:bCs/>
        </w:rPr>
        <w:t xml:space="preserve">En el caso de los contratos financiados en el PRTR </w:t>
      </w:r>
      <w:r>
        <w:rPr>
          <w:bCs/>
        </w:rPr>
        <w:t xml:space="preserve">los organismos destinatarios se asegurarán de dejar constancia en el expediente de contratación de las actuaciones que acreditan los principios de gestión específicos del Plan, conforme a las recomendaciones contenidas en la   Instrucción de la Junta Consultiva de Contratación Pública de 23 de diciembre sobre aspectos a incorporar en los expedientes que se vayan a financiar con fondos procedentes del PRTR.  </w:t>
      </w:r>
    </w:p>
    <w:p w14:paraId="533C1284" w14:textId="77777777" w:rsidR="006E108D" w:rsidRDefault="006E108D" w:rsidP="006E108D">
      <w:pPr>
        <w:pStyle w:val="Prrafodelista"/>
        <w:numPr>
          <w:ilvl w:val="0"/>
          <w:numId w:val="5"/>
        </w:numPr>
        <w:spacing w:after="0" w:line="240" w:lineRule="auto"/>
        <w:jc w:val="both"/>
        <w:rPr>
          <w:b/>
          <w:sz w:val="20"/>
          <w:szCs w:val="20"/>
        </w:rPr>
      </w:pPr>
      <w:r>
        <w:rPr>
          <w:b/>
          <w:sz w:val="20"/>
          <w:szCs w:val="20"/>
        </w:rPr>
        <w:t>PROHIBICIÓN DE DOBLE FINANCIACIÓN</w:t>
      </w:r>
    </w:p>
    <w:p w14:paraId="429F439F" w14:textId="77777777" w:rsidR="006E108D" w:rsidRDefault="006E108D" w:rsidP="006E108D">
      <w:pPr>
        <w:pStyle w:val="Prrafodelista"/>
        <w:spacing w:after="0" w:line="240" w:lineRule="auto"/>
        <w:ind w:left="360"/>
        <w:jc w:val="both"/>
        <w:rPr>
          <w:b/>
          <w:sz w:val="20"/>
          <w:szCs w:val="20"/>
        </w:rPr>
      </w:pPr>
    </w:p>
    <w:p w14:paraId="72F1F34A" w14:textId="77777777" w:rsidR="006E108D" w:rsidRDefault="006E108D" w:rsidP="006E108D">
      <w:pPr>
        <w:spacing w:after="0"/>
        <w:jc w:val="both"/>
        <w:rPr>
          <w:bCs/>
        </w:rPr>
      </w:pPr>
      <w:r>
        <w:rPr>
          <w:bCs/>
        </w:rPr>
        <w:t xml:space="preserve">Conforme al considerando 130 y al artículo 191.3 del Reglamento (UE, Euratom) 2018/1046 del Parlamento Europeo y del Consejo de 18 de julio de 2018 (Reglamento Financiero de la UE), en ningún caso podrán ser financiados dos veces por el presupuesto de la Unión Europea los mismos gastos. </w:t>
      </w:r>
    </w:p>
    <w:p w14:paraId="57A1FC95" w14:textId="77777777" w:rsidR="006E108D" w:rsidRDefault="006E108D" w:rsidP="00C84957">
      <w:pPr>
        <w:jc w:val="both"/>
        <w:rPr>
          <w:bCs/>
        </w:rPr>
      </w:pPr>
    </w:p>
    <w:p w14:paraId="5531F2E4" w14:textId="0BD71B78" w:rsidR="00D66505" w:rsidRDefault="00D66505">
      <w:pPr>
        <w:rPr>
          <w:bCs/>
        </w:rPr>
      </w:pPr>
      <w:r>
        <w:rPr>
          <w:bCs/>
        </w:rPr>
        <w:br w:type="page"/>
      </w:r>
    </w:p>
    <w:p w14:paraId="564584F6" w14:textId="77777777" w:rsidR="00C84957" w:rsidRDefault="00C84957" w:rsidP="00C84957">
      <w:pPr>
        <w:jc w:val="both"/>
        <w:rPr>
          <w:bCs/>
        </w:rPr>
      </w:pPr>
    </w:p>
    <w:p w14:paraId="2AAF2D95" w14:textId="766A1218" w:rsidR="00834B36" w:rsidRPr="00D66505" w:rsidRDefault="00D66505" w:rsidP="002B378C">
      <w:pPr>
        <w:pStyle w:val="Estilo1"/>
        <w:numPr>
          <w:ilvl w:val="0"/>
          <w:numId w:val="7"/>
        </w:numPr>
        <w:pBdr>
          <w:top w:val="none" w:sz="0" w:space="0" w:color="auto"/>
          <w:left w:val="none" w:sz="0" w:space="0" w:color="auto"/>
          <w:bottom w:val="none" w:sz="0" w:space="0" w:color="auto"/>
          <w:right w:val="none" w:sz="0" w:space="0" w:color="auto"/>
        </w:pBdr>
        <w:spacing w:before="0" w:after="0" w:line="240" w:lineRule="auto"/>
        <w:ind w:right="0"/>
        <w:outlineLvl w:val="0"/>
        <w:rPr>
          <w:rFonts w:ascii="Arial" w:hAnsi="Arial" w:cstheme="minorHAnsi"/>
          <w:color w:val="000000"/>
          <w:sz w:val="24"/>
          <w:szCs w:val="24"/>
        </w:rPr>
      </w:pPr>
      <w:r>
        <w:rPr>
          <w:rFonts w:asciiTheme="minorHAnsi" w:hAnsiTheme="minorHAnsi" w:cstheme="minorHAnsi"/>
        </w:rPr>
        <w:t xml:space="preserve"> </w:t>
      </w:r>
      <w:bookmarkStart w:id="40" w:name="_Toc100049176"/>
      <w:r>
        <w:rPr>
          <w:rFonts w:asciiTheme="minorHAnsi" w:hAnsiTheme="minorHAnsi" w:cstheme="minorHAnsi"/>
        </w:rPr>
        <w:t xml:space="preserve">CLÁUSULAS </w:t>
      </w:r>
      <w:r w:rsidR="001A2550">
        <w:rPr>
          <w:rFonts w:asciiTheme="minorHAnsi" w:hAnsiTheme="minorHAnsi" w:cstheme="minorHAnsi"/>
        </w:rPr>
        <w:t xml:space="preserve">ADICIONALES </w:t>
      </w:r>
      <w:r>
        <w:rPr>
          <w:rFonts w:asciiTheme="minorHAnsi" w:hAnsiTheme="minorHAnsi" w:cstheme="minorHAnsi"/>
        </w:rPr>
        <w:t>APLICABLES A LOS CONTRATOS FINANCIADOS POR EL PRTR</w:t>
      </w:r>
      <w:bookmarkEnd w:id="40"/>
    </w:p>
    <w:p w14:paraId="6E056EB8" w14:textId="77777777" w:rsidR="00D66505" w:rsidRDefault="00D66505" w:rsidP="00C13F85">
      <w:pPr>
        <w:spacing w:line="240" w:lineRule="auto"/>
        <w:rPr>
          <w:rFonts w:cstheme="minorHAnsi"/>
          <w:color w:val="0070C0"/>
          <w:lang w:val="es-ES_tradnl"/>
        </w:rPr>
      </w:pPr>
    </w:p>
    <w:p w14:paraId="135A35AD" w14:textId="183D8A89" w:rsidR="00834B36" w:rsidRDefault="00D66505" w:rsidP="00D66505">
      <w:pPr>
        <w:pStyle w:val="Ttulo2"/>
        <w:rPr>
          <w:rFonts w:asciiTheme="minorHAnsi" w:eastAsiaTheme="minorHAnsi" w:hAnsiTheme="minorHAnsi" w:cstheme="minorHAnsi"/>
          <w:b/>
          <w:color w:val="auto"/>
          <w:sz w:val="22"/>
          <w:szCs w:val="22"/>
          <w:lang w:val="es-ES_tradnl"/>
        </w:rPr>
      </w:pPr>
      <w:bookmarkStart w:id="41" w:name="_Toc100049177"/>
      <w:r w:rsidRPr="00D66505">
        <w:rPr>
          <w:rFonts w:asciiTheme="minorHAnsi" w:eastAsiaTheme="minorHAnsi" w:hAnsiTheme="minorHAnsi" w:cstheme="minorHAnsi"/>
          <w:b/>
          <w:color w:val="auto"/>
          <w:sz w:val="22"/>
          <w:szCs w:val="22"/>
          <w:lang w:val="es-ES_tradnl"/>
        </w:rPr>
        <w:t>1. RÉGÍMEN JURÍDICO</w:t>
      </w:r>
      <w:r>
        <w:rPr>
          <w:rFonts w:asciiTheme="minorHAnsi" w:eastAsiaTheme="minorHAnsi" w:hAnsiTheme="minorHAnsi" w:cstheme="minorHAnsi"/>
          <w:b/>
          <w:color w:val="auto"/>
          <w:sz w:val="22"/>
          <w:szCs w:val="22"/>
          <w:lang w:val="es-ES_tradnl"/>
        </w:rPr>
        <w:t xml:space="preserve"> APLICABLE</w:t>
      </w:r>
      <w:bookmarkEnd w:id="41"/>
    </w:p>
    <w:p w14:paraId="108FDD7D" w14:textId="77777777" w:rsidR="00D66505" w:rsidRDefault="00D66505" w:rsidP="00D66505">
      <w:pPr>
        <w:spacing w:after="0" w:line="240" w:lineRule="auto"/>
        <w:jc w:val="both"/>
        <w:rPr>
          <w:color w:val="FF0000"/>
          <w:sz w:val="18"/>
          <w:szCs w:val="18"/>
        </w:rPr>
      </w:pPr>
    </w:p>
    <w:p w14:paraId="4F237DCB" w14:textId="7B894A7C" w:rsidR="00D66505" w:rsidRDefault="00D66505" w:rsidP="00D66505">
      <w:pPr>
        <w:jc w:val="both"/>
        <w:rPr>
          <w:bCs/>
        </w:rPr>
      </w:pPr>
      <w:r w:rsidRPr="00D66505">
        <w:rPr>
          <w:bCs/>
        </w:rPr>
        <w:t>El contrato, al estar incluido en el PRTR, está sometido al Real Decreto-ley 36/2020, de 30 de diciembre, a la Orden HFP/1030/2021, de 29 de septiembre, a la Orden HFP/1031/2021, de 29 de septiembre, y a cuantas normas de desarrollo se aprueben.</w:t>
      </w:r>
    </w:p>
    <w:p w14:paraId="5CFB7633" w14:textId="664344CE" w:rsidR="00D66505" w:rsidRPr="00D66505" w:rsidRDefault="00D66505" w:rsidP="00D66505">
      <w:pPr>
        <w:jc w:val="both"/>
        <w:rPr>
          <w:bCs/>
        </w:rPr>
      </w:pPr>
      <w:r>
        <w:rPr>
          <w:bCs/>
        </w:rPr>
        <w:t>La financiación del contrato se efectúa con cargo a fondos del Mecanismo de Recuperación y Resiliencia de la Unión Europea – Next Generation EU- establecido por el Reglamento (UE) 2020/2094 del Consejo, de 14 de diciembre de 2020, por el que se establece un instrumento de Recuperación de la Unión Europea para apoyar la recuperación tras la crisis de la COVD-19, y regulado según el Reglamento (UE) 2021/241 del Parlamento Europeo y del Consejo de 12 de febrero de 2021 por el que se establece el Mecanismo de Recuperación y Resiliencia.</w:t>
      </w:r>
    </w:p>
    <w:p w14:paraId="10727760" w14:textId="72BC29E6" w:rsidR="00D66505" w:rsidRPr="009C2E37" w:rsidRDefault="00D66505" w:rsidP="009C2E37">
      <w:pPr>
        <w:pStyle w:val="Ttulo2"/>
        <w:rPr>
          <w:rFonts w:asciiTheme="minorHAnsi" w:eastAsiaTheme="minorHAnsi" w:hAnsiTheme="minorHAnsi" w:cstheme="minorHAnsi"/>
          <w:b/>
          <w:color w:val="auto"/>
          <w:sz w:val="22"/>
          <w:szCs w:val="22"/>
          <w:lang w:val="es-ES_tradnl"/>
        </w:rPr>
      </w:pPr>
      <w:bookmarkStart w:id="42" w:name="_Toc100049178"/>
      <w:r>
        <w:rPr>
          <w:rFonts w:asciiTheme="minorHAnsi" w:eastAsiaTheme="minorHAnsi" w:hAnsiTheme="minorHAnsi" w:cstheme="minorHAnsi"/>
          <w:b/>
          <w:color w:val="auto"/>
          <w:sz w:val="22"/>
          <w:szCs w:val="22"/>
          <w:lang w:val="es-ES_tradnl"/>
        </w:rPr>
        <w:t>2</w:t>
      </w:r>
      <w:r w:rsidRPr="00D66505">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COMPONENTE E INVERSI</w:t>
      </w:r>
      <w:r w:rsidR="009C2E37">
        <w:rPr>
          <w:rFonts w:asciiTheme="minorHAnsi" w:eastAsiaTheme="minorHAnsi" w:hAnsiTheme="minorHAnsi" w:cstheme="minorHAnsi"/>
          <w:b/>
          <w:color w:val="auto"/>
          <w:sz w:val="22"/>
          <w:szCs w:val="22"/>
          <w:lang w:val="es-ES_tradnl"/>
        </w:rPr>
        <w:t xml:space="preserve">ÓN Y COMPROMISOS ASUMIDOS POR LA CONTRIBUCIÓN AL </w:t>
      </w:r>
      <w:r>
        <w:rPr>
          <w:rFonts w:asciiTheme="minorHAnsi" w:eastAsiaTheme="minorHAnsi" w:hAnsiTheme="minorHAnsi" w:cstheme="minorHAnsi"/>
          <w:b/>
          <w:color w:val="auto"/>
          <w:sz w:val="22"/>
          <w:szCs w:val="22"/>
          <w:lang w:val="es-ES_tradnl"/>
        </w:rPr>
        <w:t xml:space="preserve">ETIQUETADO VERDE Y DIGITAL Y </w:t>
      </w:r>
      <w:r w:rsidR="009C2E37">
        <w:rPr>
          <w:rFonts w:asciiTheme="minorHAnsi" w:eastAsiaTheme="minorHAnsi" w:hAnsiTheme="minorHAnsi" w:cstheme="minorHAnsi"/>
          <w:b/>
          <w:color w:val="auto"/>
          <w:sz w:val="22"/>
          <w:szCs w:val="22"/>
          <w:lang w:val="es-ES_tradnl"/>
        </w:rPr>
        <w:t xml:space="preserve">POR EL </w:t>
      </w:r>
      <w:r>
        <w:rPr>
          <w:rFonts w:asciiTheme="minorHAnsi" w:eastAsiaTheme="minorHAnsi" w:hAnsiTheme="minorHAnsi" w:cstheme="minorHAnsi"/>
          <w:b/>
          <w:color w:val="auto"/>
          <w:sz w:val="22"/>
          <w:szCs w:val="22"/>
          <w:lang w:val="es-ES_tradnl"/>
        </w:rPr>
        <w:t>PRINCIPIO DE NO CAUSAR DAÑO SIGNITIFICATIVO AL MEDIOAMBIENTE (DNSH)</w:t>
      </w:r>
      <w:bookmarkEnd w:id="42"/>
    </w:p>
    <w:p w14:paraId="40AF3042" w14:textId="77777777" w:rsidR="009C2E37" w:rsidRDefault="009C2E37" w:rsidP="00D66505">
      <w:pPr>
        <w:spacing w:after="0" w:line="240" w:lineRule="auto"/>
        <w:rPr>
          <w:rFonts w:cstheme="minorHAnsi"/>
          <w:color w:val="FF0000"/>
          <w:lang w:val="es-ES_tradnl"/>
        </w:rPr>
      </w:pPr>
    </w:p>
    <w:p w14:paraId="66DB1E82" w14:textId="610AD137" w:rsidR="00D66505" w:rsidRPr="009C2E37" w:rsidRDefault="00D66505" w:rsidP="00D66505">
      <w:pPr>
        <w:spacing w:after="0" w:line="240" w:lineRule="auto"/>
        <w:rPr>
          <w:rFonts w:cstheme="minorHAnsi"/>
        </w:rPr>
      </w:pPr>
      <w:r w:rsidRPr="009C2E37">
        <w:rPr>
          <w:rFonts w:cstheme="minorHAnsi"/>
        </w:rPr>
        <w:t xml:space="preserve">El contrato se enmarca en el </w:t>
      </w:r>
      <w:r w:rsidRPr="009C2E37">
        <w:rPr>
          <w:rFonts w:cstheme="minorHAnsi"/>
          <w:b/>
        </w:rPr>
        <w:t>Componente</w:t>
      </w:r>
      <w:r w:rsidRPr="009C2E37">
        <w:rPr>
          <w:rFonts w:cstheme="minorHAnsi"/>
        </w:rPr>
        <w:t xml:space="preserve"> </w:t>
      </w:r>
      <w:r w:rsidRPr="009C2E37">
        <w:rPr>
          <w:rFonts w:cstheme="minorHAnsi"/>
          <w:highlight w:val="yellow"/>
        </w:rPr>
        <w:t>xx</w:t>
      </w:r>
      <w:r w:rsidRPr="009C2E37">
        <w:rPr>
          <w:rFonts w:cstheme="minorHAnsi"/>
        </w:rPr>
        <w:t xml:space="preserve">. </w:t>
      </w:r>
      <w:r w:rsidRPr="009C2E37">
        <w:rPr>
          <w:rFonts w:cstheme="minorHAnsi"/>
          <w:b/>
        </w:rPr>
        <w:t>Inversión</w:t>
      </w:r>
      <w:r w:rsidRPr="009C2E37">
        <w:rPr>
          <w:rFonts w:cstheme="minorHAnsi"/>
        </w:rPr>
        <w:t xml:space="preserve"> </w:t>
      </w:r>
      <w:r w:rsidRPr="009C2E37">
        <w:rPr>
          <w:rFonts w:cstheme="minorHAnsi"/>
          <w:highlight w:val="yellow"/>
        </w:rPr>
        <w:t>xx</w:t>
      </w:r>
      <w:r w:rsidRPr="009C2E37">
        <w:rPr>
          <w:rFonts w:cstheme="minorHAnsi"/>
        </w:rPr>
        <w:t xml:space="preserve"> </w:t>
      </w:r>
    </w:p>
    <w:p w14:paraId="7F2E4507" w14:textId="461F0A63" w:rsidR="00D66505" w:rsidRPr="002C0CCA" w:rsidRDefault="00D66505" w:rsidP="00D66505">
      <w:pPr>
        <w:spacing w:after="0" w:line="240" w:lineRule="auto"/>
        <w:rPr>
          <w:rFonts w:cstheme="minorHAnsi"/>
          <w:i/>
          <w:color w:val="0070C0"/>
        </w:rPr>
      </w:pPr>
      <w:r w:rsidRPr="002C0CCA">
        <w:rPr>
          <w:rFonts w:cstheme="minorHAnsi"/>
          <w:i/>
          <w:color w:val="0070C0"/>
        </w:rPr>
        <w:t xml:space="preserve">(Incluir denominación del componente inversión) </w:t>
      </w:r>
    </w:p>
    <w:p w14:paraId="17C84259" w14:textId="77777777" w:rsidR="009C2E37" w:rsidRDefault="009C2E37" w:rsidP="00D66505">
      <w:pPr>
        <w:spacing w:after="0" w:line="240" w:lineRule="auto"/>
        <w:rPr>
          <w:rFonts w:cstheme="minorHAnsi"/>
          <w:bCs/>
          <w:i/>
          <w:color w:val="FF0000"/>
        </w:rPr>
      </w:pPr>
    </w:p>
    <w:p w14:paraId="265948A8" w14:textId="2691353E" w:rsidR="009C2E37" w:rsidRPr="009C2E37" w:rsidRDefault="009C2E37" w:rsidP="00D66505">
      <w:pPr>
        <w:spacing w:after="0" w:line="240" w:lineRule="auto"/>
        <w:rPr>
          <w:rFonts w:cstheme="minorHAnsi"/>
        </w:rPr>
      </w:pPr>
      <w:r w:rsidRPr="009C2E37">
        <w:rPr>
          <w:rFonts w:cstheme="minorHAnsi"/>
        </w:rPr>
        <w:t>Conforme al PRTR aprobado esta inversión contribuye</w:t>
      </w:r>
      <w:r>
        <w:rPr>
          <w:rFonts w:cstheme="minorHAnsi"/>
        </w:rPr>
        <w:t xml:space="preserve"> en materia de etiquetado verde y digital en los siguientes porcentajes. </w:t>
      </w:r>
      <w:r w:rsidRPr="009C2E37">
        <w:rPr>
          <w:rFonts w:cstheme="minorHAnsi"/>
        </w:rPr>
        <w:t xml:space="preserve"> </w:t>
      </w:r>
    </w:p>
    <w:p w14:paraId="2D1B1BA6" w14:textId="2FB74EDD" w:rsidR="00D66505" w:rsidRPr="0056204F" w:rsidRDefault="00D66505" w:rsidP="00D66505">
      <w:pPr>
        <w:spacing w:after="0" w:line="240" w:lineRule="auto"/>
        <w:rPr>
          <w:rFonts w:cstheme="minorHAnsi"/>
          <w:color w:val="FF0000"/>
        </w:rPr>
      </w:pPr>
      <w:r w:rsidRPr="0056204F">
        <w:rPr>
          <w:rFonts w:cstheme="minorHAnsi"/>
          <w:bCs/>
          <w:i/>
          <w:color w:val="FF0000"/>
        </w:rPr>
        <w:tab/>
      </w:r>
    </w:p>
    <w:tbl>
      <w:tblPr>
        <w:tblStyle w:val="Tablaconcuadrcula"/>
        <w:tblW w:w="0" w:type="auto"/>
        <w:tblInd w:w="1555" w:type="dxa"/>
        <w:tblLook w:val="04A0" w:firstRow="1" w:lastRow="0" w:firstColumn="1" w:lastColumn="0" w:noHBand="0" w:noVBand="1"/>
        <w:tblCaption w:val="Etiquetado"/>
        <w:tblDescription w:val="Etiquetado"/>
      </w:tblPr>
      <w:tblGrid>
        <w:gridCol w:w="1984"/>
        <w:gridCol w:w="2410"/>
      </w:tblGrid>
      <w:tr w:rsidR="00D66505" w:rsidRPr="0056204F" w14:paraId="714CAC8B" w14:textId="77777777" w:rsidTr="00212A01">
        <w:trPr>
          <w:tblHeader/>
        </w:trPr>
        <w:tc>
          <w:tcPr>
            <w:tcW w:w="1984" w:type="dxa"/>
            <w:shd w:val="clear" w:color="auto" w:fill="B6DDE8" w:themeFill="accent5" w:themeFillTint="66"/>
          </w:tcPr>
          <w:p w14:paraId="04007DC2" w14:textId="77777777" w:rsidR="00D66505" w:rsidRPr="009C2E37" w:rsidRDefault="00D66505" w:rsidP="00AC6EB2">
            <w:pPr>
              <w:jc w:val="center"/>
              <w:rPr>
                <w:rFonts w:cstheme="minorHAnsi"/>
              </w:rPr>
            </w:pPr>
            <w:r w:rsidRPr="009C2E37">
              <w:rPr>
                <w:rFonts w:cstheme="minorHAnsi"/>
              </w:rPr>
              <w:t>Etiquetado verde</w:t>
            </w:r>
          </w:p>
        </w:tc>
        <w:tc>
          <w:tcPr>
            <w:tcW w:w="2410" w:type="dxa"/>
            <w:shd w:val="clear" w:color="auto" w:fill="B6DDE8" w:themeFill="accent5" w:themeFillTint="66"/>
          </w:tcPr>
          <w:p w14:paraId="21E535C6" w14:textId="77777777" w:rsidR="00D66505" w:rsidRPr="009C2E37" w:rsidRDefault="00D66505" w:rsidP="00AC6EB2">
            <w:pPr>
              <w:jc w:val="center"/>
              <w:rPr>
                <w:rFonts w:cstheme="minorHAnsi"/>
              </w:rPr>
            </w:pPr>
            <w:r w:rsidRPr="009C2E37">
              <w:rPr>
                <w:rFonts w:cstheme="minorHAnsi"/>
              </w:rPr>
              <w:t>Etiquetado digital</w:t>
            </w:r>
          </w:p>
        </w:tc>
      </w:tr>
      <w:tr w:rsidR="00D66505" w:rsidRPr="0056204F" w14:paraId="16005E7C" w14:textId="77777777" w:rsidTr="00AC6EB2">
        <w:tc>
          <w:tcPr>
            <w:tcW w:w="1984" w:type="dxa"/>
          </w:tcPr>
          <w:p w14:paraId="25843281" w14:textId="77777777" w:rsidR="00D66505" w:rsidRPr="002C0CCA" w:rsidRDefault="00D66505" w:rsidP="00AC6EB2">
            <w:pPr>
              <w:jc w:val="center"/>
              <w:rPr>
                <w:rFonts w:cstheme="minorHAnsi"/>
                <w:i/>
                <w:color w:val="FF0000"/>
              </w:rPr>
            </w:pPr>
            <w:r w:rsidRPr="002C0CCA">
              <w:rPr>
                <w:rFonts w:cstheme="minorHAnsi"/>
                <w:i/>
                <w:color w:val="0070C0"/>
              </w:rPr>
              <w:t>Incluir %</w:t>
            </w:r>
          </w:p>
        </w:tc>
        <w:tc>
          <w:tcPr>
            <w:tcW w:w="2410" w:type="dxa"/>
          </w:tcPr>
          <w:p w14:paraId="5B9248D1" w14:textId="77777777" w:rsidR="00D66505" w:rsidRPr="002C0CCA" w:rsidRDefault="00D66505" w:rsidP="00AC6EB2">
            <w:pPr>
              <w:jc w:val="center"/>
              <w:rPr>
                <w:rFonts w:cstheme="minorHAnsi"/>
                <w:i/>
                <w:color w:val="FF0000"/>
              </w:rPr>
            </w:pPr>
            <w:r w:rsidRPr="002C0CCA">
              <w:rPr>
                <w:rFonts w:cstheme="minorHAnsi"/>
                <w:i/>
                <w:color w:val="0070C0"/>
              </w:rPr>
              <w:t>Incluir %</w:t>
            </w:r>
          </w:p>
        </w:tc>
      </w:tr>
    </w:tbl>
    <w:p w14:paraId="27356562" w14:textId="77777777" w:rsidR="00D66505" w:rsidRPr="0056204F" w:rsidRDefault="00D66505" w:rsidP="00D66505">
      <w:pPr>
        <w:spacing w:after="0" w:line="240" w:lineRule="auto"/>
        <w:rPr>
          <w:rFonts w:cstheme="minorHAnsi"/>
          <w:color w:val="FF0000"/>
        </w:rPr>
      </w:pPr>
      <w:r w:rsidRPr="0056204F">
        <w:rPr>
          <w:rFonts w:cstheme="minorHAnsi"/>
          <w:color w:val="FF0000"/>
        </w:rPr>
        <w:tab/>
      </w:r>
    </w:p>
    <w:p w14:paraId="467F2C21" w14:textId="0475ACF8" w:rsidR="00D66505" w:rsidRPr="009C2E37" w:rsidRDefault="00D66505" w:rsidP="00D66505">
      <w:pPr>
        <w:spacing w:after="0" w:line="240" w:lineRule="auto"/>
        <w:rPr>
          <w:rFonts w:cstheme="minorHAnsi"/>
        </w:rPr>
      </w:pPr>
      <w:r w:rsidRPr="009C2E37">
        <w:rPr>
          <w:rFonts w:cstheme="minorHAnsi"/>
        </w:rPr>
        <w:t xml:space="preserve">El PRTR incorpora las obligaciones específicas para </w:t>
      </w:r>
      <w:r w:rsidR="009C2E37">
        <w:rPr>
          <w:rFonts w:cstheme="minorHAnsi"/>
        </w:rPr>
        <w:t xml:space="preserve">la inversión en el </w:t>
      </w:r>
      <w:r w:rsidRPr="009C2E37">
        <w:rPr>
          <w:rFonts w:cstheme="minorHAnsi"/>
        </w:rPr>
        <w:t xml:space="preserve">Componente/Inversión </w:t>
      </w:r>
      <w:r w:rsidR="009C2E37">
        <w:rPr>
          <w:rFonts w:cstheme="minorHAnsi"/>
        </w:rPr>
        <w:t xml:space="preserve">que deberán cumplirse en la ejecución del presente contrato: </w:t>
      </w:r>
    </w:p>
    <w:p w14:paraId="12AFA1CE" w14:textId="77777777" w:rsidR="009C2E37" w:rsidRDefault="009C2E37" w:rsidP="00D66505">
      <w:pPr>
        <w:spacing w:after="0" w:line="240" w:lineRule="auto"/>
        <w:rPr>
          <w:rFonts w:cstheme="minorHAnsi"/>
          <w:color w:val="FF0000"/>
        </w:rPr>
      </w:pPr>
    </w:p>
    <w:p w14:paraId="24CCD3C1" w14:textId="3159E981" w:rsidR="009C2E37" w:rsidRPr="009C2E37" w:rsidRDefault="00D66505" w:rsidP="002B378C">
      <w:pPr>
        <w:pStyle w:val="Prrafodelista"/>
        <w:numPr>
          <w:ilvl w:val="1"/>
          <w:numId w:val="5"/>
        </w:numPr>
        <w:spacing w:after="0" w:line="240" w:lineRule="auto"/>
        <w:rPr>
          <w:rFonts w:cstheme="minorHAnsi"/>
          <w:i/>
          <w:color w:val="FF0000"/>
        </w:rPr>
      </w:pPr>
      <w:r w:rsidRPr="009C2E37">
        <w:rPr>
          <w:rFonts w:cstheme="minorHAnsi"/>
        </w:rPr>
        <w:t>Obligaciones al componente/inversión por el etiquetado verde:</w:t>
      </w:r>
    </w:p>
    <w:p w14:paraId="27BAA945" w14:textId="77777777" w:rsidR="009C2E37" w:rsidRDefault="009C2E37" w:rsidP="009C2E37">
      <w:pPr>
        <w:spacing w:after="0" w:line="240" w:lineRule="auto"/>
        <w:ind w:firstLine="708"/>
        <w:rPr>
          <w:rFonts w:cstheme="minorHAnsi"/>
          <w:i/>
          <w:color w:val="FF0000"/>
        </w:rPr>
      </w:pPr>
    </w:p>
    <w:p w14:paraId="17CCCB6D" w14:textId="304BC53F" w:rsidR="00D66505" w:rsidRPr="004901D6" w:rsidRDefault="00D66505" w:rsidP="009C2E37">
      <w:pPr>
        <w:spacing w:after="0" w:line="240" w:lineRule="auto"/>
        <w:ind w:firstLine="708"/>
        <w:rPr>
          <w:rFonts w:cstheme="minorHAnsi"/>
          <w:color w:val="0070C0"/>
        </w:rPr>
      </w:pPr>
      <w:r w:rsidRPr="0057400B">
        <w:rPr>
          <w:rFonts w:cstheme="minorHAnsi"/>
          <w:i/>
          <w:color w:val="FF0000"/>
        </w:rPr>
        <w:t xml:space="preserve"> </w:t>
      </w:r>
      <w:r w:rsidRPr="004901D6">
        <w:rPr>
          <w:rFonts w:cstheme="minorHAnsi"/>
          <w:i/>
          <w:color w:val="0070C0"/>
        </w:rPr>
        <w:t>(Indicar obligaciones específicas</w:t>
      </w:r>
      <w:r w:rsidR="009C2E37">
        <w:rPr>
          <w:rFonts w:cstheme="minorHAnsi"/>
          <w:i/>
          <w:color w:val="0070C0"/>
        </w:rPr>
        <w:t xml:space="preserve"> o indicar que no existen obligaciones específicas) </w:t>
      </w:r>
    </w:p>
    <w:p w14:paraId="142714DC" w14:textId="77777777" w:rsidR="009C2E37" w:rsidRDefault="009C2E37" w:rsidP="00D66505">
      <w:pPr>
        <w:spacing w:after="0" w:line="240" w:lineRule="auto"/>
        <w:rPr>
          <w:rFonts w:cstheme="minorHAnsi"/>
          <w:color w:val="FF0000"/>
        </w:rPr>
      </w:pPr>
    </w:p>
    <w:p w14:paraId="2C2A393E" w14:textId="77777777" w:rsidR="009C2E37" w:rsidRPr="009C2E37" w:rsidRDefault="00D66505" w:rsidP="002B378C">
      <w:pPr>
        <w:pStyle w:val="Prrafodelista"/>
        <w:numPr>
          <w:ilvl w:val="1"/>
          <w:numId w:val="5"/>
        </w:numPr>
        <w:spacing w:after="0" w:line="240" w:lineRule="auto"/>
        <w:rPr>
          <w:rFonts w:cstheme="minorHAnsi"/>
          <w:i/>
          <w:color w:val="0070C0"/>
        </w:rPr>
      </w:pPr>
      <w:r w:rsidRPr="009C2E37">
        <w:rPr>
          <w:rFonts w:cstheme="minorHAnsi"/>
        </w:rPr>
        <w:t>Obligaciones al componente/inversión por el etiquetado digital:</w:t>
      </w:r>
    </w:p>
    <w:p w14:paraId="4660BDF4" w14:textId="77777777" w:rsidR="009C2E37" w:rsidRPr="009C2E37" w:rsidRDefault="009C2E37" w:rsidP="009C2E37">
      <w:pPr>
        <w:pStyle w:val="Prrafodelista"/>
        <w:spacing w:after="0" w:line="240" w:lineRule="auto"/>
        <w:rPr>
          <w:rFonts w:cstheme="minorHAnsi"/>
          <w:i/>
          <w:color w:val="0070C0"/>
        </w:rPr>
      </w:pPr>
    </w:p>
    <w:p w14:paraId="6D44D7AB" w14:textId="507F8FD1" w:rsidR="009C2E37" w:rsidRDefault="00D66505" w:rsidP="009C2E37">
      <w:pPr>
        <w:spacing w:after="0" w:line="240" w:lineRule="auto"/>
        <w:ind w:firstLine="708"/>
        <w:rPr>
          <w:rFonts w:cstheme="minorHAnsi"/>
          <w:i/>
          <w:color w:val="0070C0"/>
        </w:rPr>
      </w:pPr>
      <w:r w:rsidRPr="009C2E37">
        <w:rPr>
          <w:rFonts w:cstheme="minorHAnsi"/>
        </w:rPr>
        <w:t xml:space="preserve"> </w:t>
      </w:r>
      <w:r w:rsidR="009C2E37" w:rsidRPr="0057400B">
        <w:rPr>
          <w:rFonts w:cstheme="minorHAnsi"/>
          <w:i/>
          <w:color w:val="FF0000"/>
        </w:rPr>
        <w:t xml:space="preserve"> </w:t>
      </w:r>
      <w:r w:rsidR="009C2E37" w:rsidRPr="004901D6">
        <w:rPr>
          <w:rFonts w:cstheme="minorHAnsi"/>
          <w:i/>
          <w:color w:val="0070C0"/>
        </w:rPr>
        <w:t>(Indicar obligaciones específicas</w:t>
      </w:r>
      <w:r w:rsidR="009C2E37">
        <w:rPr>
          <w:rFonts w:cstheme="minorHAnsi"/>
          <w:i/>
          <w:color w:val="0070C0"/>
        </w:rPr>
        <w:t xml:space="preserve"> o indicar que no existen obligaciones específicas) </w:t>
      </w:r>
    </w:p>
    <w:p w14:paraId="48BD1C71" w14:textId="77777777" w:rsidR="009C2E37" w:rsidRPr="004901D6" w:rsidRDefault="009C2E37" w:rsidP="009C2E37">
      <w:pPr>
        <w:spacing w:after="0" w:line="240" w:lineRule="auto"/>
        <w:ind w:firstLine="708"/>
        <w:rPr>
          <w:rFonts w:cstheme="minorHAnsi"/>
          <w:color w:val="0070C0"/>
        </w:rPr>
      </w:pPr>
    </w:p>
    <w:p w14:paraId="1D84D115" w14:textId="31A2AC80" w:rsidR="00D66505" w:rsidRDefault="00D66505" w:rsidP="002B378C">
      <w:pPr>
        <w:pStyle w:val="Prrafodelista"/>
        <w:numPr>
          <w:ilvl w:val="1"/>
          <w:numId w:val="5"/>
        </w:numPr>
        <w:spacing w:after="0" w:line="240" w:lineRule="auto"/>
        <w:rPr>
          <w:rFonts w:cstheme="minorHAnsi"/>
        </w:rPr>
      </w:pPr>
      <w:r w:rsidRPr="009C2E37">
        <w:rPr>
          <w:rFonts w:cstheme="minorHAnsi"/>
        </w:rPr>
        <w:t xml:space="preserve">Condiciones que deben cumplir las prestaciones establecidas en la evaluación de los aspectos del principio de DNSH (Do no significant harm) con relación los seis objetivos medioambientales definidos en el Reglamento (UE) 2020/852, de 18 de junio de 2020. </w:t>
      </w:r>
    </w:p>
    <w:p w14:paraId="48C0743B" w14:textId="7E04CFEA" w:rsidR="001A2550" w:rsidRDefault="001A2550" w:rsidP="001A2550">
      <w:pPr>
        <w:spacing w:after="0" w:line="240" w:lineRule="auto"/>
        <w:rPr>
          <w:rFonts w:cstheme="minorHAnsi"/>
        </w:rPr>
      </w:pPr>
    </w:p>
    <w:p w14:paraId="19A94111" w14:textId="0E2A6C83" w:rsidR="001A2550" w:rsidRDefault="001A2550" w:rsidP="001A2550">
      <w:pPr>
        <w:spacing w:after="0" w:line="240" w:lineRule="auto"/>
        <w:rPr>
          <w:rFonts w:cstheme="minorHAnsi"/>
        </w:rPr>
      </w:pPr>
    </w:p>
    <w:p w14:paraId="0C919304" w14:textId="68021E3D" w:rsidR="001A2550" w:rsidRDefault="001A2550" w:rsidP="001A2550">
      <w:pPr>
        <w:spacing w:after="0" w:line="240" w:lineRule="auto"/>
        <w:rPr>
          <w:rFonts w:cstheme="minorHAnsi"/>
        </w:rPr>
      </w:pPr>
    </w:p>
    <w:p w14:paraId="344EF4C9" w14:textId="77777777" w:rsidR="001A2550" w:rsidRPr="001A2550" w:rsidRDefault="001A2550" w:rsidP="001A2550">
      <w:pPr>
        <w:spacing w:after="0" w:line="240" w:lineRule="auto"/>
        <w:rPr>
          <w:rFonts w:cstheme="minorHAnsi"/>
        </w:rPr>
      </w:pPr>
    </w:p>
    <w:tbl>
      <w:tblPr>
        <w:tblStyle w:val="Tablaconcuadrcula"/>
        <w:tblW w:w="0" w:type="auto"/>
        <w:tblInd w:w="137" w:type="dxa"/>
        <w:tblLook w:val="04A0" w:firstRow="1" w:lastRow="0" w:firstColumn="1" w:lastColumn="0" w:noHBand="0" w:noVBand="1"/>
        <w:tblCaption w:val="Prestaciones"/>
        <w:tblDescription w:val="Prestaciones"/>
      </w:tblPr>
      <w:tblGrid>
        <w:gridCol w:w="2410"/>
        <w:gridCol w:w="2268"/>
        <w:gridCol w:w="3679"/>
      </w:tblGrid>
      <w:tr w:rsidR="00D66505" w:rsidRPr="0056204F" w14:paraId="3636D383" w14:textId="77777777" w:rsidTr="00212A01">
        <w:trPr>
          <w:tblHeader/>
        </w:trPr>
        <w:tc>
          <w:tcPr>
            <w:tcW w:w="2410" w:type="dxa"/>
            <w:shd w:val="clear" w:color="auto" w:fill="B6DDE8" w:themeFill="accent5" w:themeFillTint="66"/>
          </w:tcPr>
          <w:p w14:paraId="0B55CC7A" w14:textId="77777777" w:rsidR="00D66505" w:rsidRPr="00C6799E" w:rsidRDefault="00D66505" w:rsidP="00AC6EB2">
            <w:pPr>
              <w:jc w:val="center"/>
              <w:rPr>
                <w:rFonts w:cstheme="minorHAnsi"/>
                <w:sz w:val="20"/>
                <w:szCs w:val="20"/>
              </w:rPr>
            </w:pPr>
            <w:r>
              <w:rPr>
                <w:rFonts w:cstheme="minorHAnsi"/>
                <w:sz w:val="20"/>
                <w:szCs w:val="20"/>
              </w:rPr>
              <w:t>Prestación</w:t>
            </w:r>
          </w:p>
        </w:tc>
        <w:tc>
          <w:tcPr>
            <w:tcW w:w="2268" w:type="dxa"/>
            <w:shd w:val="clear" w:color="auto" w:fill="B6DDE8" w:themeFill="accent5" w:themeFillTint="66"/>
          </w:tcPr>
          <w:p w14:paraId="7592207C" w14:textId="77777777" w:rsidR="00D66505" w:rsidRPr="00C6799E" w:rsidRDefault="00D66505" w:rsidP="00AC6EB2">
            <w:pPr>
              <w:jc w:val="center"/>
              <w:rPr>
                <w:rFonts w:cstheme="minorHAnsi"/>
                <w:sz w:val="20"/>
                <w:szCs w:val="20"/>
              </w:rPr>
            </w:pPr>
            <w:r w:rsidRPr="00C6799E">
              <w:rPr>
                <w:rFonts w:cstheme="minorHAnsi"/>
                <w:sz w:val="20"/>
                <w:szCs w:val="20"/>
              </w:rPr>
              <w:t>Objetivo</w:t>
            </w:r>
          </w:p>
        </w:tc>
        <w:tc>
          <w:tcPr>
            <w:tcW w:w="3679" w:type="dxa"/>
            <w:shd w:val="clear" w:color="auto" w:fill="B6DDE8" w:themeFill="accent5" w:themeFillTint="66"/>
          </w:tcPr>
          <w:p w14:paraId="01F52FC9" w14:textId="77777777" w:rsidR="00D66505" w:rsidRPr="00C6799E" w:rsidRDefault="00D66505" w:rsidP="00AC6EB2">
            <w:pPr>
              <w:jc w:val="center"/>
              <w:rPr>
                <w:rFonts w:cstheme="minorHAnsi"/>
                <w:sz w:val="20"/>
                <w:szCs w:val="20"/>
              </w:rPr>
            </w:pPr>
            <w:r w:rsidRPr="00C6799E">
              <w:rPr>
                <w:rFonts w:cstheme="minorHAnsi"/>
                <w:sz w:val="20"/>
                <w:szCs w:val="20"/>
              </w:rPr>
              <w:t>Condición</w:t>
            </w:r>
          </w:p>
        </w:tc>
      </w:tr>
      <w:tr w:rsidR="00D66505" w:rsidRPr="0056204F" w14:paraId="2EAF2449" w14:textId="77777777" w:rsidTr="00AC6EB2">
        <w:tc>
          <w:tcPr>
            <w:tcW w:w="2410" w:type="dxa"/>
          </w:tcPr>
          <w:p w14:paraId="705D29D9" w14:textId="025D85FA" w:rsidR="00D66505" w:rsidRPr="001A2550" w:rsidRDefault="009C2E37" w:rsidP="00AC6EB2">
            <w:pPr>
              <w:jc w:val="center"/>
              <w:rPr>
                <w:rFonts w:cstheme="minorHAnsi"/>
                <w:i/>
                <w:color w:val="0070C0"/>
              </w:rPr>
            </w:pPr>
            <w:r w:rsidRPr="001A2550">
              <w:rPr>
                <w:rFonts w:cstheme="minorHAnsi"/>
                <w:i/>
                <w:color w:val="0070C0"/>
              </w:rPr>
              <w:t xml:space="preserve">C11. </w:t>
            </w:r>
            <w:r w:rsidR="00D66505" w:rsidRPr="001A2550">
              <w:rPr>
                <w:rFonts w:cstheme="minorHAnsi"/>
                <w:i/>
                <w:color w:val="0070C0"/>
              </w:rPr>
              <w:t>Servidores y sistemas de almacenamiento</w:t>
            </w:r>
          </w:p>
        </w:tc>
        <w:tc>
          <w:tcPr>
            <w:tcW w:w="2268" w:type="dxa"/>
          </w:tcPr>
          <w:p w14:paraId="411B51D5" w14:textId="77777777" w:rsidR="00D66505" w:rsidRPr="001A2550" w:rsidRDefault="00D66505" w:rsidP="00AC6EB2">
            <w:pPr>
              <w:jc w:val="center"/>
              <w:rPr>
                <w:rFonts w:cstheme="minorHAnsi"/>
                <w:i/>
                <w:color w:val="0070C0"/>
              </w:rPr>
            </w:pPr>
            <w:r w:rsidRPr="001A2550">
              <w:rPr>
                <w:rFonts w:cstheme="minorHAnsi"/>
                <w:i/>
                <w:color w:val="0070C0"/>
              </w:rPr>
              <w:t>Mitigación cambio climático</w:t>
            </w:r>
          </w:p>
          <w:p w14:paraId="501F36B7" w14:textId="77777777" w:rsidR="00D66505" w:rsidRPr="001A2550" w:rsidRDefault="00D66505" w:rsidP="00AC6EB2">
            <w:pPr>
              <w:jc w:val="center"/>
              <w:rPr>
                <w:rFonts w:cstheme="minorHAnsi"/>
                <w:i/>
                <w:color w:val="0070C0"/>
              </w:rPr>
            </w:pPr>
            <w:r w:rsidRPr="001A2550">
              <w:rPr>
                <w:rFonts w:cstheme="minorHAnsi"/>
                <w:i/>
                <w:color w:val="0070C0"/>
              </w:rPr>
              <w:t>Transición a una economía circular</w:t>
            </w:r>
          </w:p>
        </w:tc>
        <w:tc>
          <w:tcPr>
            <w:tcW w:w="3679" w:type="dxa"/>
          </w:tcPr>
          <w:p w14:paraId="5882D841" w14:textId="77777777" w:rsidR="00D66505" w:rsidRPr="001A2550" w:rsidRDefault="00D66505" w:rsidP="00AC6EB2">
            <w:pPr>
              <w:rPr>
                <w:rFonts w:cstheme="minorHAnsi"/>
                <w:i/>
                <w:color w:val="0070C0"/>
              </w:rPr>
            </w:pPr>
            <w:r w:rsidRPr="001A2550">
              <w:rPr>
                <w:rFonts w:cstheme="minorHAnsi"/>
                <w:i/>
                <w:color w:val="0070C0"/>
              </w:rPr>
              <w:t>Los equipos que se utilicen cumplirán los requisitos relacionados con el consumo energético establecidos de acuerdo con la Directiva 2009/125/EC</w:t>
            </w:r>
          </w:p>
        </w:tc>
      </w:tr>
      <w:tr w:rsidR="00D66505" w:rsidRPr="0056204F" w14:paraId="67A178FB" w14:textId="77777777" w:rsidTr="00AC6EB2">
        <w:tc>
          <w:tcPr>
            <w:tcW w:w="2410" w:type="dxa"/>
          </w:tcPr>
          <w:p w14:paraId="100FC2DD" w14:textId="7A7DB734" w:rsidR="00D66505" w:rsidRPr="001A2550" w:rsidRDefault="009C2E37" w:rsidP="00AC6EB2">
            <w:pPr>
              <w:jc w:val="center"/>
              <w:rPr>
                <w:rFonts w:cstheme="minorHAnsi"/>
                <w:i/>
                <w:color w:val="0070C0"/>
              </w:rPr>
            </w:pPr>
            <w:r w:rsidRPr="001A2550">
              <w:rPr>
                <w:rFonts w:cstheme="minorHAnsi"/>
                <w:i/>
                <w:color w:val="0070C0"/>
              </w:rPr>
              <w:t>C11.</w:t>
            </w:r>
            <w:r w:rsidR="00D66505" w:rsidRPr="001A2550">
              <w:rPr>
                <w:rFonts w:cstheme="minorHAnsi"/>
                <w:i/>
                <w:color w:val="0070C0"/>
              </w:rPr>
              <w:t xml:space="preserve"> Servidores y sistemas de almacenamiento</w:t>
            </w:r>
          </w:p>
        </w:tc>
        <w:tc>
          <w:tcPr>
            <w:tcW w:w="2268" w:type="dxa"/>
          </w:tcPr>
          <w:p w14:paraId="47B3508E" w14:textId="77777777" w:rsidR="00D66505" w:rsidRPr="001A2550" w:rsidRDefault="00D66505" w:rsidP="00AC6EB2">
            <w:pPr>
              <w:jc w:val="center"/>
              <w:rPr>
                <w:rFonts w:cstheme="minorHAnsi"/>
                <w:i/>
                <w:color w:val="0070C0"/>
              </w:rPr>
            </w:pPr>
            <w:r w:rsidRPr="001A2550">
              <w:rPr>
                <w:rFonts w:cstheme="minorHAnsi"/>
                <w:i/>
                <w:color w:val="0070C0"/>
              </w:rPr>
              <w:t>Transición a una economía circular</w:t>
            </w:r>
          </w:p>
        </w:tc>
        <w:tc>
          <w:tcPr>
            <w:tcW w:w="3679" w:type="dxa"/>
          </w:tcPr>
          <w:p w14:paraId="4526413C" w14:textId="77777777" w:rsidR="00D66505" w:rsidRPr="001A2550" w:rsidRDefault="00D66505" w:rsidP="00AC6EB2">
            <w:pPr>
              <w:rPr>
                <w:rFonts w:cstheme="minorHAnsi"/>
                <w:i/>
                <w:color w:val="0070C0"/>
              </w:rPr>
            </w:pPr>
            <w:r w:rsidRPr="001A2550">
              <w:rPr>
                <w:rFonts w:cstheme="minorHAnsi"/>
                <w:i/>
                <w:color w:val="0070C0"/>
              </w:rPr>
              <w:t xml:space="preserve">Los equipos no contendrán las sustancias restringidas enumeradas en el anexo II de la Directiva 2011/65/UE. </w:t>
            </w:r>
          </w:p>
        </w:tc>
      </w:tr>
      <w:tr w:rsidR="009C2E37" w:rsidRPr="0056204F" w14:paraId="0EC8B849" w14:textId="77777777" w:rsidTr="00AC6EB2">
        <w:tc>
          <w:tcPr>
            <w:tcW w:w="2410" w:type="dxa"/>
          </w:tcPr>
          <w:p w14:paraId="00321857" w14:textId="5322A89D" w:rsidR="009C2E37" w:rsidRPr="009C2E37" w:rsidRDefault="009C2E37" w:rsidP="009C2E37">
            <w:pPr>
              <w:jc w:val="center"/>
              <w:rPr>
                <w:rFonts w:cstheme="minorHAnsi"/>
                <w:i/>
                <w:color w:val="0070C0"/>
              </w:rPr>
            </w:pPr>
            <w:r w:rsidRPr="009C2E37">
              <w:rPr>
                <w:rFonts w:cstheme="minorHAnsi"/>
                <w:i/>
                <w:color w:val="0070C0"/>
              </w:rPr>
              <w:t>Incluir otras si proceden</w:t>
            </w:r>
            <w:r>
              <w:rPr>
                <w:rFonts w:cstheme="minorHAnsi"/>
                <w:i/>
                <w:color w:val="0070C0"/>
              </w:rPr>
              <w:t xml:space="preserve">…. </w:t>
            </w:r>
          </w:p>
        </w:tc>
        <w:tc>
          <w:tcPr>
            <w:tcW w:w="2268" w:type="dxa"/>
          </w:tcPr>
          <w:p w14:paraId="1CDC78D5" w14:textId="77777777" w:rsidR="009C2E37" w:rsidRPr="009C2E37" w:rsidRDefault="009C2E37" w:rsidP="00AC6EB2">
            <w:pPr>
              <w:jc w:val="center"/>
              <w:rPr>
                <w:rFonts w:cstheme="minorHAnsi"/>
                <w:sz w:val="20"/>
                <w:szCs w:val="20"/>
              </w:rPr>
            </w:pPr>
          </w:p>
        </w:tc>
        <w:tc>
          <w:tcPr>
            <w:tcW w:w="3679" w:type="dxa"/>
          </w:tcPr>
          <w:p w14:paraId="511431D6" w14:textId="77777777" w:rsidR="009C2E37" w:rsidRPr="009C2E37" w:rsidRDefault="009C2E37" w:rsidP="00AC6EB2">
            <w:pPr>
              <w:rPr>
                <w:rFonts w:cstheme="minorHAnsi"/>
                <w:sz w:val="20"/>
                <w:szCs w:val="20"/>
              </w:rPr>
            </w:pPr>
          </w:p>
        </w:tc>
      </w:tr>
    </w:tbl>
    <w:p w14:paraId="38AB1B63" w14:textId="77777777" w:rsidR="00D66505" w:rsidRDefault="00D66505" w:rsidP="00D66505"/>
    <w:p w14:paraId="17467584" w14:textId="53D74CCF" w:rsidR="00D66505" w:rsidRPr="009C2E37" w:rsidRDefault="009C2E37" w:rsidP="009C2E37">
      <w:pPr>
        <w:pStyle w:val="Ttulo2"/>
        <w:rPr>
          <w:rFonts w:asciiTheme="minorHAnsi" w:eastAsiaTheme="minorHAnsi" w:hAnsiTheme="minorHAnsi" w:cstheme="minorHAnsi"/>
          <w:b/>
          <w:color w:val="auto"/>
          <w:sz w:val="22"/>
          <w:szCs w:val="22"/>
          <w:lang w:val="es-ES_tradnl"/>
        </w:rPr>
      </w:pPr>
      <w:bookmarkStart w:id="43" w:name="_Toc99042604"/>
      <w:bookmarkStart w:id="44" w:name="_Toc100049179"/>
      <w:r>
        <w:rPr>
          <w:rFonts w:asciiTheme="minorHAnsi" w:eastAsiaTheme="minorHAnsi" w:hAnsiTheme="minorHAnsi" w:cstheme="minorHAnsi"/>
          <w:b/>
          <w:color w:val="auto"/>
          <w:sz w:val="22"/>
          <w:szCs w:val="22"/>
          <w:lang w:val="es-ES_tradnl"/>
        </w:rPr>
        <w:t>3</w:t>
      </w:r>
      <w:r w:rsidR="00D66505" w:rsidRPr="009C2E37">
        <w:rPr>
          <w:rFonts w:asciiTheme="minorHAnsi" w:eastAsiaTheme="minorHAnsi" w:hAnsiTheme="minorHAnsi" w:cstheme="minorHAnsi"/>
          <w:b/>
          <w:color w:val="auto"/>
          <w:sz w:val="22"/>
          <w:szCs w:val="22"/>
          <w:lang w:val="es-ES_tradnl"/>
        </w:rPr>
        <w:t xml:space="preserve">.- </w:t>
      </w:r>
      <w:r>
        <w:rPr>
          <w:rFonts w:asciiTheme="minorHAnsi" w:eastAsiaTheme="minorHAnsi" w:hAnsiTheme="minorHAnsi" w:cstheme="minorHAnsi"/>
          <w:b/>
          <w:color w:val="auto"/>
          <w:sz w:val="22"/>
          <w:szCs w:val="22"/>
          <w:lang w:val="es-ES_tradnl"/>
        </w:rPr>
        <w:t>CLÁUSULA DE MODIFICACIÓN DE LOS CONTRATOS BASADOS FINANCIADOS EN EL PRTR</w:t>
      </w:r>
      <w:bookmarkEnd w:id="43"/>
      <w:bookmarkEnd w:id="44"/>
      <w:r w:rsidR="00D66505" w:rsidRPr="009C2E37">
        <w:rPr>
          <w:rFonts w:asciiTheme="minorHAnsi" w:eastAsiaTheme="minorHAnsi" w:hAnsiTheme="minorHAnsi" w:cstheme="minorHAnsi"/>
          <w:b/>
          <w:color w:val="auto"/>
          <w:sz w:val="22"/>
          <w:szCs w:val="22"/>
          <w:lang w:val="es-ES_tradnl"/>
        </w:rPr>
        <w:tab/>
      </w:r>
    </w:p>
    <w:p w14:paraId="48ED2B2B" w14:textId="77777777" w:rsidR="009C2E37" w:rsidRDefault="009C2E37" w:rsidP="00D66505">
      <w:pPr>
        <w:spacing w:line="240" w:lineRule="auto"/>
        <w:jc w:val="both"/>
        <w:rPr>
          <w:color w:val="FF0000"/>
        </w:rPr>
      </w:pPr>
    </w:p>
    <w:p w14:paraId="0517068C" w14:textId="67ACCE6C" w:rsidR="00D66505" w:rsidRDefault="009C2E37" w:rsidP="00D66505">
      <w:pPr>
        <w:spacing w:line="240" w:lineRule="auto"/>
        <w:jc w:val="both"/>
        <w:rPr>
          <w:rFonts w:cstheme="minorHAnsi"/>
        </w:rPr>
      </w:pPr>
      <w:r w:rsidRPr="009C2E37">
        <w:rPr>
          <w:rFonts w:cstheme="minorHAnsi"/>
        </w:rPr>
        <w:t>Sin perjuicio de las causas de modificación previstas en el documento de licitación, e</w:t>
      </w:r>
      <w:r w:rsidR="00D66505" w:rsidRPr="009C2E37">
        <w:rPr>
          <w:rFonts w:cstheme="minorHAnsi"/>
        </w:rPr>
        <w:t xml:space="preserve">n caso de estar financiado el presente contrato basado con cargo al PRTR, podrá ser modificado, si la Autoridad Responsable del mecanismo ordena la adopción de medidas correctoras </w:t>
      </w:r>
      <w:r w:rsidRPr="009C2E37">
        <w:rPr>
          <w:rFonts w:cstheme="minorHAnsi"/>
        </w:rPr>
        <w:t>por</w:t>
      </w:r>
      <w:r w:rsidR="00D66505" w:rsidRPr="009C2E37">
        <w:rPr>
          <w:rFonts w:cstheme="minorHAnsi"/>
        </w:rPr>
        <w:t xml:space="preserve"> haberse evidenciado deficiencias durante la ejecución del contrato que afectan a alguno de los objetivos medioambientales definidos en el Reglamento (UE) 2020/852, de 18 de junio de 2020 que pueden causar un daño significativo al medioambiente.   </w:t>
      </w:r>
    </w:p>
    <w:p w14:paraId="6B77E84A" w14:textId="5F309F09" w:rsidR="009C2E37" w:rsidRDefault="009C2E37" w:rsidP="00D66505">
      <w:pPr>
        <w:spacing w:line="240" w:lineRule="auto"/>
        <w:jc w:val="both"/>
        <w:rPr>
          <w:rFonts w:cstheme="minorHAnsi"/>
        </w:rPr>
      </w:pPr>
    </w:p>
    <w:p w14:paraId="0B75D760" w14:textId="16ACDF4B" w:rsidR="009C2E37" w:rsidRPr="009C2E37" w:rsidRDefault="009C2E37" w:rsidP="009C2E37">
      <w:pPr>
        <w:pStyle w:val="Ttulo2"/>
        <w:rPr>
          <w:rFonts w:asciiTheme="minorHAnsi" w:eastAsiaTheme="minorHAnsi" w:hAnsiTheme="minorHAnsi" w:cstheme="minorHAnsi"/>
          <w:b/>
          <w:color w:val="auto"/>
          <w:sz w:val="22"/>
          <w:szCs w:val="22"/>
          <w:lang w:val="es-ES_tradnl"/>
        </w:rPr>
      </w:pPr>
      <w:bookmarkStart w:id="45" w:name="_Toc100049180"/>
      <w:r w:rsidRPr="009C2E37">
        <w:rPr>
          <w:rFonts w:asciiTheme="minorHAnsi" w:eastAsiaTheme="minorHAnsi" w:hAnsiTheme="minorHAnsi" w:cstheme="minorHAnsi"/>
          <w:b/>
          <w:color w:val="auto"/>
          <w:sz w:val="22"/>
          <w:szCs w:val="22"/>
          <w:lang w:val="es-ES_tradnl"/>
        </w:rPr>
        <w:t xml:space="preserve">4.- </w:t>
      </w:r>
      <w:r>
        <w:rPr>
          <w:rFonts w:asciiTheme="minorHAnsi" w:eastAsiaTheme="minorHAnsi" w:hAnsiTheme="minorHAnsi" w:cstheme="minorHAnsi"/>
          <w:b/>
          <w:color w:val="auto"/>
          <w:sz w:val="22"/>
          <w:szCs w:val="22"/>
          <w:lang w:val="es-ES_tradnl"/>
        </w:rPr>
        <w:t>PENALIDADES POR EJECUCIÓN DEFECTUOSA O INCORRECTA EJECUCIÓN DE LOS CONTRATOS BASADOS FINANCIADOS EN EL PRTR</w:t>
      </w:r>
      <w:bookmarkEnd w:id="45"/>
    </w:p>
    <w:p w14:paraId="42D445A8" w14:textId="1DC43E5D" w:rsidR="009C2E37" w:rsidRPr="00374BCA" w:rsidRDefault="00374BCA" w:rsidP="009C2E37">
      <w:pPr>
        <w:spacing w:after="0" w:line="240" w:lineRule="auto"/>
        <w:jc w:val="both"/>
        <w:rPr>
          <w:rFonts w:cstheme="minorHAnsi"/>
          <w:i/>
          <w:color w:val="0070C0"/>
        </w:rPr>
      </w:pPr>
      <w:r w:rsidRPr="00374BCA">
        <w:rPr>
          <w:rFonts w:cstheme="minorHAnsi"/>
          <w:i/>
          <w:color w:val="0070C0"/>
        </w:rPr>
        <w:t>(Marcar si procede y definir, en su caso, cuantías)</w:t>
      </w:r>
    </w:p>
    <w:p w14:paraId="64811851" w14:textId="5E6B163B" w:rsidR="009C2E37" w:rsidRDefault="009C2E37" w:rsidP="009C2E37">
      <w:pPr>
        <w:spacing w:after="0" w:line="240" w:lineRule="auto"/>
        <w:jc w:val="both"/>
        <w:rPr>
          <w:rFonts w:cstheme="minorHAnsi"/>
        </w:rPr>
      </w:pPr>
      <w:r w:rsidRPr="009C2E37">
        <w:rPr>
          <w:rFonts w:cstheme="minorHAnsi"/>
        </w:rPr>
        <w:t xml:space="preserve">En caso de incumplimiento o cumplimiento defectuoso por el contratista de los compromisos adquiridos en base a las obligaciones establecidas en este documento de licitación en relación al PRTR, se podrán imponer al contratista las siguientes penalidades conforme a lo previsto en los artículos 192 a 195 de la LCSP: </w:t>
      </w:r>
    </w:p>
    <w:p w14:paraId="4D40AC93" w14:textId="77777777" w:rsidR="009C2E37" w:rsidRPr="009C2E37" w:rsidRDefault="009C2E37" w:rsidP="009C2E37">
      <w:pPr>
        <w:spacing w:after="0" w:line="240" w:lineRule="auto"/>
        <w:jc w:val="both"/>
        <w:rPr>
          <w:rFonts w:cstheme="minorHAnsi"/>
        </w:rPr>
      </w:pPr>
    </w:p>
    <w:p w14:paraId="478ED6E8" w14:textId="77777777" w:rsidR="009C2E37" w:rsidRPr="00374BCA" w:rsidRDefault="009C2E37" w:rsidP="009C2E37">
      <w:pPr>
        <w:spacing w:after="0" w:line="240" w:lineRule="auto"/>
        <w:jc w:val="both"/>
        <w:rPr>
          <w:rFonts w:cstheme="minorHAnsi"/>
        </w:rPr>
      </w:pPr>
      <w:r w:rsidRPr="00374BCA">
        <w:rPr>
          <w:rFonts w:cstheme="minorHAnsi"/>
        </w:rPr>
        <w:t>(  ) Por incumplimiento de las obligaciones establecidas para los productos en el etiquetado verde o etiquetado digital.</w:t>
      </w:r>
    </w:p>
    <w:p w14:paraId="4DD7694F" w14:textId="0A857704" w:rsidR="009C2E37" w:rsidRDefault="009C2E37" w:rsidP="009C2E37">
      <w:pPr>
        <w:spacing w:after="0" w:line="240" w:lineRule="auto"/>
        <w:ind w:left="705"/>
        <w:jc w:val="both"/>
        <w:rPr>
          <w:rFonts w:cstheme="minorHAnsi"/>
          <w:i/>
          <w:color w:val="0070C0"/>
        </w:rPr>
      </w:pPr>
      <w:r w:rsidRPr="00374BCA">
        <w:rPr>
          <w:rFonts w:cstheme="minorHAnsi"/>
        </w:rPr>
        <w:t>(  ) Por falta de acreditación a requerimiento del responsable del contrato en el plazo de  10 días hábiles</w:t>
      </w:r>
      <w:r>
        <w:rPr>
          <w:rFonts w:cstheme="minorHAnsi"/>
          <w:color w:val="FF0000"/>
        </w:rPr>
        <w:t xml:space="preserve">. </w:t>
      </w:r>
      <w:r w:rsidRPr="00E81CC2">
        <w:rPr>
          <w:rFonts w:cstheme="minorHAnsi"/>
          <w:i/>
          <w:color w:val="0070C0"/>
        </w:rPr>
        <w:t>(Definir cuantía o %</w:t>
      </w:r>
      <w:r>
        <w:rPr>
          <w:rFonts w:cstheme="minorHAnsi"/>
          <w:i/>
          <w:color w:val="0070C0"/>
        </w:rPr>
        <w:t xml:space="preserve"> si se marca la penalidad</w:t>
      </w:r>
      <w:r w:rsidRPr="00E81CC2">
        <w:rPr>
          <w:rFonts w:cstheme="minorHAnsi"/>
          <w:i/>
          <w:color w:val="0070C0"/>
        </w:rPr>
        <w:t>)</w:t>
      </w:r>
    </w:p>
    <w:p w14:paraId="3D338874" w14:textId="77777777" w:rsidR="00374BCA" w:rsidRPr="00E81CC2" w:rsidRDefault="00374BCA" w:rsidP="009C2E37">
      <w:pPr>
        <w:spacing w:after="0" w:line="240" w:lineRule="auto"/>
        <w:ind w:left="705"/>
        <w:jc w:val="both"/>
        <w:rPr>
          <w:rFonts w:cstheme="minorHAnsi"/>
          <w:i/>
          <w:color w:val="0070C0"/>
        </w:rPr>
      </w:pPr>
    </w:p>
    <w:p w14:paraId="5BEFCC2C" w14:textId="56CE8848" w:rsidR="009C2E37" w:rsidRDefault="009C2E37" w:rsidP="009C2E37">
      <w:pPr>
        <w:spacing w:after="0" w:line="240" w:lineRule="auto"/>
        <w:ind w:left="705"/>
        <w:jc w:val="both"/>
        <w:rPr>
          <w:rFonts w:cstheme="minorHAnsi"/>
          <w:i/>
          <w:color w:val="0070C0"/>
        </w:rPr>
      </w:pPr>
      <w:r w:rsidRPr="00374BCA">
        <w:rPr>
          <w:rFonts w:cstheme="minorHAnsi"/>
        </w:rPr>
        <w:t>( ) Por incumplimiento.</w:t>
      </w:r>
      <w:r>
        <w:rPr>
          <w:rFonts w:cstheme="minorHAnsi"/>
          <w:color w:val="FF0000"/>
        </w:rPr>
        <w:t xml:space="preserve"> </w:t>
      </w:r>
      <w:r w:rsidRPr="00E81CC2">
        <w:rPr>
          <w:rFonts w:cstheme="minorHAnsi"/>
          <w:i/>
          <w:color w:val="0070C0"/>
        </w:rPr>
        <w:t>(Definir %</w:t>
      </w:r>
      <w:r>
        <w:rPr>
          <w:rFonts w:cstheme="minorHAnsi"/>
          <w:i/>
          <w:color w:val="0070C0"/>
        </w:rPr>
        <w:t xml:space="preserve"> si se marca la penalidad</w:t>
      </w:r>
      <w:r w:rsidRPr="00E81CC2">
        <w:rPr>
          <w:rFonts w:cstheme="minorHAnsi"/>
          <w:i/>
          <w:color w:val="0070C0"/>
        </w:rPr>
        <w:t>)</w:t>
      </w:r>
    </w:p>
    <w:p w14:paraId="4C4F12BD" w14:textId="77777777" w:rsidR="00374BCA" w:rsidRPr="00E81CC2" w:rsidRDefault="00374BCA" w:rsidP="009C2E37">
      <w:pPr>
        <w:spacing w:after="0" w:line="240" w:lineRule="auto"/>
        <w:ind w:left="705"/>
        <w:jc w:val="both"/>
        <w:rPr>
          <w:rFonts w:cstheme="minorHAnsi"/>
          <w:i/>
          <w:color w:val="0070C0"/>
        </w:rPr>
      </w:pPr>
    </w:p>
    <w:p w14:paraId="197890F9" w14:textId="7B1DCBFA" w:rsidR="009C2E37" w:rsidRDefault="009C2E37" w:rsidP="009C2E37">
      <w:pPr>
        <w:spacing w:after="0" w:line="240" w:lineRule="auto"/>
        <w:jc w:val="both"/>
        <w:rPr>
          <w:rFonts w:cstheme="minorHAnsi"/>
          <w:i/>
          <w:color w:val="0070C0"/>
        </w:rPr>
      </w:pPr>
      <w:r w:rsidRPr="00374BCA">
        <w:rPr>
          <w:rFonts w:cstheme="minorHAnsi"/>
        </w:rPr>
        <w:t>(  ) Por incumplimiento de las obligaciones asociadas al DNSH del componente/inversión:</w:t>
      </w:r>
      <w:r w:rsidRPr="00E81CC2">
        <w:rPr>
          <w:rFonts w:cstheme="minorHAnsi"/>
          <w:i/>
          <w:color w:val="FF0000"/>
        </w:rPr>
        <w:t xml:space="preserve"> </w:t>
      </w:r>
      <w:r w:rsidRPr="00E81CC2">
        <w:rPr>
          <w:rFonts w:cstheme="minorHAnsi"/>
          <w:i/>
          <w:color w:val="0070C0"/>
        </w:rPr>
        <w:t>(Definir % si se marca la penalidad)</w:t>
      </w:r>
    </w:p>
    <w:p w14:paraId="41271F78" w14:textId="77777777" w:rsidR="00374BCA" w:rsidRPr="00E81CC2" w:rsidRDefault="00374BCA" w:rsidP="009C2E37">
      <w:pPr>
        <w:spacing w:after="0" w:line="240" w:lineRule="auto"/>
        <w:jc w:val="both"/>
        <w:rPr>
          <w:rFonts w:cstheme="minorHAnsi"/>
          <w:i/>
          <w:color w:val="0070C0"/>
        </w:rPr>
      </w:pPr>
    </w:p>
    <w:p w14:paraId="53AA0EB8" w14:textId="77777777" w:rsidR="00374BCA" w:rsidRDefault="009C2E37" w:rsidP="009C2E37">
      <w:pPr>
        <w:spacing w:after="0" w:line="240" w:lineRule="auto"/>
        <w:jc w:val="both"/>
        <w:rPr>
          <w:rFonts w:cstheme="minorHAnsi"/>
          <w:color w:val="FF0000"/>
        </w:rPr>
      </w:pPr>
      <w:r w:rsidRPr="00374BCA">
        <w:rPr>
          <w:rFonts w:cstheme="minorHAnsi"/>
        </w:rPr>
        <w:t>(  ) Otras penalidades</w:t>
      </w:r>
      <w:r>
        <w:rPr>
          <w:rFonts w:cstheme="minorHAnsi"/>
          <w:color w:val="FF0000"/>
        </w:rPr>
        <w:t xml:space="preserve"> </w:t>
      </w:r>
    </w:p>
    <w:p w14:paraId="415E63E5" w14:textId="58732046" w:rsidR="009C2E37" w:rsidRPr="00FF6C23" w:rsidRDefault="009C2E37" w:rsidP="00374BCA">
      <w:pPr>
        <w:spacing w:after="0" w:line="240" w:lineRule="auto"/>
        <w:ind w:firstLine="708"/>
        <w:jc w:val="both"/>
        <w:rPr>
          <w:rFonts w:cstheme="minorHAnsi"/>
          <w:i/>
          <w:color w:val="0070C0"/>
        </w:rPr>
      </w:pPr>
      <w:r w:rsidRPr="00FF6C23">
        <w:rPr>
          <w:rFonts w:cstheme="minorHAnsi"/>
          <w:i/>
          <w:color w:val="0070C0"/>
        </w:rPr>
        <w:t>(Definir)</w:t>
      </w:r>
    </w:p>
    <w:p w14:paraId="5D2B0DF3" w14:textId="77777777" w:rsidR="009C2E37" w:rsidRDefault="009C2E37" w:rsidP="009C2E37">
      <w:pPr>
        <w:rPr>
          <w:lang w:val="es-ES_tradnl"/>
        </w:rPr>
      </w:pPr>
    </w:p>
    <w:p w14:paraId="5F62E82C" w14:textId="76901DE5" w:rsidR="00D66505" w:rsidRPr="00374BCA" w:rsidRDefault="00374BCA" w:rsidP="00374BCA">
      <w:pPr>
        <w:pStyle w:val="Ttulo2"/>
        <w:rPr>
          <w:rFonts w:asciiTheme="minorHAnsi" w:eastAsiaTheme="minorHAnsi" w:hAnsiTheme="minorHAnsi" w:cstheme="minorHAnsi"/>
          <w:b/>
          <w:color w:val="auto"/>
          <w:sz w:val="22"/>
          <w:szCs w:val="22"/>
          <w:lang w:val="es-ES_tradnl"/>
        </w:rPr>
      </w:pPr>
      <w:bookmarkStart w:id="46" w:name="_Toc100049181"/>
      <w:bookmarkStart w:id="47" w:name="_Toc99042619"/>
      <w:r>
        <w:rPr>
          <w:rFonts w:asciiTheme="minorHAnsi" w:eastAsiaTheme="minorHAnsi" w:hAnsiTheme="minorHAnsi" w:cstheme="minorHAnsi"/>
          <w:b/>
          <w:color w:val="auto"/>
          <w:sz w:val="22"/>
          <w:szCs w:val="22"/>
          <w:lang w:val="es-ES_tradnl"/>
        </w:rPr>
        <w:t>5.- OBLIGACIONES DE ACREDITACIÓN PARA LOS CONTRATISTAS Y SUBCONTRATISTAS ESTABLECIDAS EN EL PRTR</w:t>
      </w:r>
      <w:bookmarkEnd w:id="46"/>
      <w:r>
        <w:rPr>
          <w:rFonts w:asciiTheme="minorHAnsi" w:eastAsiaTheme="minorHAnsi" w:hAnsiTheme="minorHAnsi" w:cstheme="minorHAnsi"/>
          <w:b/>
          <w:color w:val="auto"/>
          <w:sz w:val="22"/>
          <w:szCs w:val="22"/>
          <w:lang w:val="es-ES_tradnl"/>
        </w:rPr>
        <w:t xml:space="preserve"> </w:t>
      </w:r>
      <w:bookmarkEnd w:id="47"/>
    </w:p>
    <w:p w14:paraId="7071CC7A" w14:textId="77777777" w:rsidR="00D66505" w:rsidRDefault="00D66505" w:rsidP="00D66505">
      <w:pPr>
        <w:pStyle w:val="Default"/>
        <w:widowControl w:val="0"/>
        <w:jc w:val="both"/>
        <w:rPr>
          <w:rFonts w:asciiTheme="minorHAnsi" w:hAnsiTheme="minorHAnsi" w:cstheme="minorHAnsi"/>
          <w:bCs/>
          <w:color w:val="FF0000"/>
          <w:sz w:val="22"/>
          <w:szCs w:val="22"/>
          <w:lang w:val="es-ES_tradnl"/>
        </w:rPr>
      </w:pPr>
    </w:p>
    <w:p w14:paraId="58BE651F" w14:textId="7746CC80" w:rsidR="00D66505" w:rsidRPr="00374BCA" w:rsidRDefault="00D66505" w:rsidP="00D66505">
      <w:pPr>
        <w:pStyle w:val="Default"/>
        <w:widowControl w:val="0"/>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Los contratistas y, en su caso, subcontratistas están obligados específicamente a cumplir lo previsto en el sistema de gestión del Plan de Recuperación Transformación y Resiliencia, y en lo que les resulta de aplicación, se obligan a lo previsto </w:t>
      </w:r>
      <w:r w:rsidR="00374BCA" w:rsidRPr="00374BCA">
        <w:rPr>
          <w:rFonts w:asciiTheme="minorHAnsi" w:hAnsiTheme="minorHAnsi" w:cstheme="minorHAnsi"/>
          <w:bCs/>
          <w:color w:val="auto"/>
          <w:sz w:val="22"/>
          <w:szCs w:val="22"/>
          <w:lang w:val="es-ES_tradnl"/>
        </w:rPr>
        <w:t>la adenda</w:t>
      </w:r>
      <w:r w:rsidRPr="00374BCA">
        <w:rPr>
          <w:rFonts w:asciiTheme="minorHAnsi" w:hAnsiTheme="minorHAnsi" w:cstheme="minorHAnsi"/>
          <w:bCs/>
          <w:color w:val="auto"/>
          <w:sz w:val="22"/>
          <w:szCs w:val="22"/>
          <w:lang w:val="es-ES_tradnl"/>
        </w:rPr>
        <w:t xml:space="preserve">. Adicionalmente deberán facilitar los siguientes datos de identificación: </w:t>
      </w:r>
    </w:p>
    <w:p w14:paraId="1B3A3965"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NIF del contratista y, en su caso de los subcontratistas</w:t>
      </w:r>
    </w:p>
    <w:p w14:paraId="23B89715"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Nombre o Razón Social</w:t>
      </w:r>
    </w:p>
    <w:p w14:paraId="7B88CDBA"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Domicilio fiscal del contratista y, en su caso, subcontratistas</w:t>
      </w:r>
    </w:p>
    <w:p w14:paraId="4A495540"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de la Orden HFP/1030/2021, de 29 de septiembre) </w:t>
      </w:r>
    </w:p>
    <w:p w14:paraId="7A585BAD"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Declaración responsable relativa al compromiso de cumplimiento de los principios transversales establecidos en el PRTR y que pudieran afectar al ámbito objeto de la gestión (Modelo Anexo IV.C de la Orden HFP/1030/2021, de 29 de septiembre)</w:t>
      </w:r>
    </w:p>
    <w:p w14:paraId="2AC1FD7A" w14:textId="77777777" w:rsidR="00D66505" w:rsidRPr="00374BCA" w:rsidRDefault="00D66505" w:rsidP="002B378C">
      <w:pPr>
        <w:pStyle w:val="Default"/>
        <w:widowControl w:val="0"/>
        <w:numPr>
          <w:ilvl w:val="0"/>
          <w:numId w:val="8"/>
        </w:numPr>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Los contratistas acreditarán la inscripción en el Censo de empresarios, profesionales y retenedores de la AEAT o en el Censo equivalente de la Administración Tributaria Foral, que debe reflejar la actividad efectivamente desarrollada en la fecha de participación en el procedimiento de licitación.</w:t>
      </w:r>
    </w:p>
    <w:p w14:paraId="6F25EE16" w14:textId="77777777" w:rsidR="00D66505" w:rsidRPr="00374BCA" w:rsidRDefault="00D66505" w:rsidP="00D66505">
      <w:pPr>
        <w:pStyle w:val="Default"/>
        <w:rPr>
          <w:rFonts w:asciiTheme="minorHAnsi" w:hAnsiTheme="minorHAnsi" w:cstheme="minorHAnsi"/>
          <w:bCs/>
          <w:color w:val="auto"/>
          <w:sz w:val="22"/>
          <w:szCs w:val="22"/>
          <w:lang w:val="es-ES_tradnl"/>
        </w:rPr>
      </w:pPr>
    </w:p>
    <w:p w14:paraId="1D2BA7BF" w14:textId="6330298D" w:rsidR="00D66505" w:rsidRDefault="00D66505" w:rsidP="008B0350">
      <w:pPr>
        <w:pStyle w:val="Default"/>
        <w:jc w:val="both"/>
        <w:rPr>
          <w:rFonts w:asciiTheme="minorHAnsi" w:hAnsiTheme="minorHAnsi" w:cstheme="minorHAnsi"/>
          <w:bCs/>
          <w:color w:val="auto"/>
          <w:sz w:val="22"/>
          <w:szCs w:val="22"/>
          <w:lang w:val="es-ES_tradnl"/>
        </w:rPr>
      </w:pPr>
      <w:r w:rsidRPr="00374BCA">
        <w:rPr>
          <w:rFonts w:asciiTheme="minorHAnsi" w:hAnsiTheme="minorHAnsi" w:cstheme="minorHAnsi"/>
          <w:bCs/>
          <w:color w:val="auto"/>
          <w:sz w:val="22"/>
          <w:szCs w:val="22"/>
          <w:lang w:val="es-ES_tradnl"/>
        </w:rPr>
        <w:t xml:space="preserve">El propuesto como mejor clasificado, de forma previa a elevar la propuesta de adjudicación, deberá cumplimentar la </w:t>
      </w:r>
      <w:r w:rsidR="008B0350">
        <w:rPr>
          <w:rFonts w:asciiTheme="minorHAnsi" w:hAnsiTheme="minorHAnsi" w:cstheme="minorHAnsi"/>
          <w:bCs/>
          <w:color w:val="auto"/>
          <w:sz w:val="22"/>
          <w:szCs w:val="22"/>
          <w:lang w:val="es-ES_tradnl"/>
        </w:rPr>
        <w:t xml:space="preserve">DECLARACIÓN MULTIPLE en el formato previsto en el </w:t>
      </w:r>
      <w:r w:rsidR="001872D3">
        <w:rPr>
          <w:rFonts w:asciiTheme="minorHAnsi" w:hAnsiTheme="minorHAnsi" w:cstheme="minorHAnsi"/>
          <w:bCs/>
          <w:color w:val="auto"/>
          <w:sz w:val="22"/>
          <w:szCs w:val="22"/>
          <w:lang w:val="es-ES_tradnl"/>
        </w:rPr>
        <w:t>apartado B.</w:t>
      </w:r>
      <w:r w:rsidR="008B0350">
        <w:rPr>
          <w:rFonts w:asciiTheme="minorHAnsi" w:hAnsiTheme="minorHAnsi" w:cstheme="minorHAnsi"/>
          <w:bCs/>
          <w:color w:val="auto"/>
          <w:sz w:val="22"/>
          <w:szCs w:val="22"/>
          <w:lang w:val="es-ES_tradnl"/>
        </w:rPr>
        <w:t xml:space="preserve">6 de esta Adenda, </w:t>
      </w:r>
      <w:r w:rsidRPr="00374BCA">
        <w:rPr>
          <w:rFonts w:asciiTheme="minorHAnsi" w:hAnsiTheme="minorHAnsi" w:cstheme="minorHAnsi"/>
          <w:bCs/>
          <w:color w:val="auto"/>
          <w:sz w:val="22"/>
          <w:szCs w:val="22"/>
          <w:lang w:val="es-ES_tradnl"/>
        </w:rPr>
        <w:t xml:space="preserve">relativa a contratos basados financiados con cargo al Plan de Recuperación, Transformación y Resiliencia (PRTR).  </w:t>
      </w:r>
    </w:p>
    <w:p w14:paraId="0E3B572E" w14:textId="675912CF" w:rsidR="008B0350" w:rsidRDefault="008B0350" w:rsidP="008B0350">
      <w:pPr>
        <w:pStyle w:val="Default"/>
        <w:jc w:val="both"/>
        <w:rPr>
          <w:rFonts w:asciiTheme="minorHAnsi" w:hAnsiTheme="minorHAnsi" w:cstheme="minorHAnsi"/>
          <w:bCs/>
          <w:color w:val="auto"/>
          <w:sz w:val="22"/>
          <w:szCs w:val="22"/>
          <w:lang w:val="es-ES_tradnl"/>
        </w:rPr>
      </w:pPr>
    </w:p>
    <w:p w14:paraId="5F337506" w14:textId="4CE10F49" w:rsidR="001872D3" w:rsidRDefault="001872D3">
      <w:pPr>
        <w:rPr>
          <w:rFonts w:cstheme="minorHAnsi"/>
          <w:bCs/>
          <w:lang w:val="es-ES_tradnl"/>
        </w:rPr>
      </w:pPr>
      <w:r>
        <w:rPr>
          <w:rFonts w:cstheme="minorHAnsi"/>
          <w:bCs/>
          <w:lang w:val="es-ES_tradnl"/>
        </w:rPr>
        <w:br w:type="page"/>
      </w:r>
    </w:p>
    <w:p w14:paraId="6C057ED4" w14:textId="20CE6D98" w:rsidR="001872D3" w:rsidRPr="00FF6C23" w:rsidRDefault="001872D3" w:rsidP="001872D3">
      <w:pPr>
        <w:pStyle w:val="Estilo1"/>
        <w:pBdr>
          <w:top w:val="none" w:sz="0" w:space="0" w:color="auto"/>
          <w:left w:val="none" w:sz="0" w:space="0" w:color="auto"/>
          <w:bottom w:val="none" w:sz="0" w:space="0" w:color="auto"/>
          <w:right w:val="none" w:sz="0" w:space="0" w:color="auto"/>
        </w:pBdr>
        <w:spacing w:before="0" w:after="0" w:line="240" w:lineRule="auto"/>
        <w:ind w:right="0"/>
        <w:outlineLvl w:val="1"/>
        <w:rPr>
          <w:rFonts w:asciiTheme="minorHAnsi" w:hAnsiTheme="minorHAnsi" w:cstheme="minorHAnsi"/>
        </w:rPr>
      </w:pPr>
      <w:bookmarkStart w:id="48" w:name="_Toc99042632"/>
      <w:bookmarkStart w:id="49" w:name="_Toc100049182"/>
      <w:r>
        <w:rPr>
          <w:rFonts w:asciiTheme="minorHAnsi" w:hAnsiTheme="minorHAnsi" w:cstheme="minorHAnsi"/>
        </w:rPr>
        <w:t xml:space="preserve">6. </w:t>
      </w:r>
      <w:r w:rsidRPr="00FF6C23">
        <w:rPr>
          <w:rFonts w:asciiTheme="minorHAnsi" w:hAnsiTheme="minorHAnsi" w:cstheme="minorHAnsi"/>
        </w:rPr>
        <w:t>DECLARACIÓN MULTIPLE DE LAS EMPRESAS PROPUESTAS COMO ADJUDICATARIAS DE CONTRATOS BASADOS FINANCIADOS CON CARGO AL PLAN DE RECUPERACIÓN, TRANSFORMACIÓN Y RESILIENCIA</w:t>
      </w:r>
      <w:bookmarkEnd w:id="48"/>
      <w:bookmarkEnd w:id="49"/>
    </w:p>
    <w:p w14:paraId="29DF7FD5" w14:textId="77777777" w:rsidR="001872D3" w:rsidRDefault="001872D3" w:rsidP="001872D3">
      <w:pPr>
        <w:pStyle w:val="Default"/>
        <w:rPr>
          <w:iCs/>
          <w:sz w:val="20"/>
          <w:szCs w:val="20"/>
        </w:rPr>
      </w:pPr>
    </w:p>
    <w:p w14:paraId="7E37C8BF" w14:textId="77777777" w:rsidR="001872D3" w:rsidRDefault="001872D3" w:rsidP="001872D3">
      <w:pPr>
        <w:pStyle w:val="Default"/>
        <w:rPr>
          <w:sz w:val="20"/>
          <w:szCs w:val="20"/>
        </w:rPr>
      </w:pPr>
      <w:r>
        <w:rPr>
          <w:sz w:val="20"/>
          <w:szCs w:val="20"/>
        </w:rPr>
        <w:t>Don/Doña ……………………………………………………, DNI …………………….., como Consejero Delegado/Gerente/ de la entidad ………………………………………………………………………….., con NIF …………………………., y domicilio fiscal en ……………………………………………………………………………………. …………………………………………………………………………………………………………………………………………………. que participa como contratista/subcontratista en el desarrollo de actuaciones necesarias para la consecución de los objetivos definidos en el Componente XX «………………………»,</w:t>
      </w:r>
    </w:p>
    <w:p w14:paraId="3D1D3455" w14:textId="77777777" w:rsidR="001872D3" w:rsidRDefault="001872D3" w:rsidP="001872D3">
      <w:pPr>
        <w:pStyle w:val="Default"/>
        <w:rPr>
          <w:sz w:val="20"/>
          <w:szCs w:val="20"/>
        </w:rPr>
      </w:pPr>
    </w:p>
    <w:p w14:paraId="246D7EEA" w14:textId="77777777" w:rsidR="001872D3" w:rsidRDefault="001872D3" w:rsidP="001872D3">
      <w:pPr>
        <w:pStyle w:val="Default"/>
        <w:rPr>
          <w:iCs/>
          <w:sz w:val="20"/>
          <w:szCs w:val="20"/>
        </w:rPr>
      </w:pPr>
      <w:r>
        <w:rPr>
          <w:sz w:val="20"/>
          <w:szCs w:val="20"/>
        </w:rPr>
        <w:tab/>
      </w:r>
      <w:r>
        <w:rPr>
          <w:sz w:val="20"/>
          <w:szCs w:val="20"/>
        </w:rPr>
        <w:tab/>
        <w:t xml:space="preserve">Efectúa las siguientes </w:t>
      </w:r>
      <w:r w:rsidRPr="00FF6C23">
        <w:rPr>
          <w:b/>
          <w:sz w:val="20"/>
          <w:szCs w:val="20"/>
        </w:rPr>
        <w:t>DECLARACIONES</w:t>
      </w:r>
    </w:p>
    <w:p w14:paraId="17AAAF47" w14:textId="77777777" w:rsidR="001872D3" w:rsidRDefault="001872D3" w:rsidP="001872D3">
      <w:pPr>
        <w:pStyle w:val="Default"/>
        <w:rPr>
          <w:iCs/>
          <w:sz w:val="20"/>
          <w:szCs w:val="20"/>
        </w:rPr>
      </w:pPr>
    </w:p>
    <w:p w14:paraId="0A12E939" w14:textId="77777777" w:rsidR="001872D3" w:rsidRPr="00957B6F" w:rsidRDefault="001872D3" w:rsidP="001872D3">
      <w:pPr>
        <w:pStyle w:val="Default"/>
        <w:rPr>
          <w:iCs/>
          <w:sz w:val="20"/>
          <w:szCs w:val="20"/>
        </w:rPr>
      </w:pPr>
    </w:p>
    <w:p w14:paraId="1289EC8D" w14:textId="77777777" w:rsidR="001872D3" w:rsidRPr="00957B6F" w:rsidRDefault="001872D3" w:rsidP="002B378C">
      <w:pPr>
        <w:pStyle w:val="Default"/>
        <w:numPr>
          <w:ilvl w:val="1"/>
          <w:numId w:val="9"/>
        </w:numPr>
        <w:rPr>
          <w:b/>
          <w:sz w:val="20"/>
          <w:szCs w:val="20"/>
        </w:rPr>
      </w:pPr>
      <w:r>
        <w:rPr>
          <w:b/>
          <w:iCs/>
          <w:sz w:val="20"/>
          <w:szCs w:val="20"/>
        </w:rPr>
        <w:t>Declaración relativa a la obligación de c</w:t>
      </w:r>
      <w:r w:rsidRPr="00957B6F">
        <w:rPr>
          <w:b/>
          <w:iCs/>
          <w:sz w:val="20"/>
          <w:szCs w:val="20"/>
        </w:rPr>
        <w:t>esión y tratamiento de datos en relación con la ejecución de actuaciones del plan de recuperación, transformación y resiliencia</w:t>
      </w:r>
      <w:r>
        <w:rPr>
          <w:b/>
          <w:iCs/>
          <w:sz w:val="20"/>
          <w:szCs w:val="20"/>
        </w:rPr>
        <w:t xml:space="preserve"> (Modelo Anexo IV.B de la Orden HFP/1030/2021, de 29 de septiembre)</w:t>
      </w:r>
    </w:p>
    <w:p w14:paraId="5044A394" w14:textId="77777777" w:rsidR="001872D3" w:rsidRDefault="001872D3" w:rsidP="001872D3">
      <w:pPr>
        <w:pStyle w:val="Default"/>
        <w:rPr>
          <w:sz w:val="20"/>
          <w:szCs w:val="20"/>
        </w:rPr>
      </w:pPr>
    </w:p>
    <w:p w14:paraId="7444541B" w14:textId="77777777" w:rsidR="001872D3" w:rsidRDefault="001872D3" w:rsidP="001872D3">
      <w:pPr>
        <w:pStyle w:val="Default"/>
        <w:jc w:val="both"/>
        <w:rPr>
          <w:sz w:val="20"/>
          <w:szCs w:val="20"/>
        </w:rPr>
      </w:pPr>
      <w:r>
        <w:rPr>
          <w:sz w:val="20"/>
          <w:szCs w:val="20"/>
        </w:rPr>
        <w:t>Que conoce la normativa que es de aplicación, en particular los siguientes apartados del artículo 22, del Reglamento (UE) 2021/241 del Parlamento Europeo y del Consejo, de 12 de febrero de 2021, por el que se establece el Mecanismo de Recuperación y Resiliencia, que se define a continuación:</w:t>
      </w:r>
    </w:p>
    <w:p w14:paraId="7C5B8CDC" w14:textId="77777777" w:rsidR="001872D3" w:rsidRDefault="001872D3" w:rsidP="001872D3">
      <w:pPr>
        <w:pStyle w:val="Default"/>
        <w:jc w:val="both"/>
        <w:rPr>
          <w:sz w:val="20"/>
          <w:szCs w:val="20"/>
        </w:rPr>
      </w:pPr>
    </w:p>
    <w:p w14:paraId="5F37DA44" w14:textId="77777777" w:rsidR="001872D3" w:rsidRDefault="001872D3" w:rsidP="001872D3">
      <w:pPr>
        <w:pStyle w:val="Default"/>
        <w:jc w:val="both"/>
        <w:rPr>
          <w:sz w:val="20"/>
          <w:szCs w:val="20"/>
        </w:rPr>
      </w:pPr>
      <w:r>
        <w:rPr>
          <w:sz w:val="20"/>
          <w:szCs w:val="20"/>
        </w:rPr>
        <w:t>1. La letra d) del apartado 2: «recabar, a efectos de auditoría y control del uso de fondos en relación con las medidas destinadas a la ejecución de reformas y proyectos de inversión en el marco del plan de recuperación y resiliencia, en un formato electrónico que permita realizar búsquedas y en una base de datos única, las categorías armonizadas de datos siguientes:</w:t>
      </w:r>
    </w:p>
    <w:p w14:paraId="7CBD56C3" w14:textId="77777777" w:rsidR="001872D3" w:rsidRDefault="001872D3" w:rsidP="001872D3">
      <w:pPr>
        <w:pStyle w:val="Default"/>
        <w:jc w:val="both"/>
        <w:rPr>
          <w:sz w:val="20"/>
          <w:szCs w:val="20"/>
        </w:rPr>
      </w:pPr>
    </w:p>
    <w:p w14:paraId="06B684E8" w14:textId="77777777" w:rsidR="001872D3" w:rsidRDefault="001872D3" w:rsidP="001872D3">
      <w:pPr>
        <w:pStyle w:val="Default"/>
        <w:jc w:val="both"/>
        <w:rPr>
          <w:sz w:val="20"/>
          <w:szCs w:val="20"/>
        </w:rPr>
      </w:pPr>
      <w:r>
        <w:rPr>
          <w:sz w:val="20"/>
          <w:szCs w:val="20"/>
        </w:rPr>
        <w:t>i. El nombre del perceptor final de los fondos;</w:t>
      </w:r>
    </w:p>
    <w:p w14:paraId="23157ABF" w14:textId="77777777" w:rsidR="001872D3" w:rsidRDefault="001872D3" w:rsidP="001872D3">
      <w:pPr>
        <w:pStyle w:val="Default"/>
        <w:jc w:val="both"/>
        <w:rPr>
          <w:sz w:val="20"/>
          <w:szCs w:val="20"/>
        </w:rPr>
      </w:pPr>
      <w:r>
        <w:rPr>
          <w:sz w:val="20"/>
          <w:szCs w:val="20"/>
        </w:rPr>
        <w:t>ii. el nombre del contratista y del subcontratista, cuando el perceptor final de los fondos sea un poder adjudicador de conformidad con el Derecho de la Unión o nacional en materia de contratación pública;</w:t>
      </w:r>
    </w:p>
    <w:p w14:paraId="0A12A949" w14:textId="77777777" w:rsidR="001872D3" w:rsidRDefault="001872D3" w:rsidP="001872D3">
      <w:pPr>
        <w:pStyle w:val="Default"/>
        <w:jc w:val="both"/>
        <w:rPr>
          <w:sz w:val="20"/>
          <w:szCs w:val="20"/>
        </w:rPr>
      </w:pPr>
      <w:r>
        <w:rPr>
          <w:sz w:val="20"/>
          <w:szCs w:val="20"/>
        </w:rPr>
        <w:t>iii. los nombres, apellidos y fechas de nacimiento de los titulares reales del perceptor de los fondos o del contratista, según se define en el artículo 3, punto 6, de la Directiva (UE) 2015/849 del Parlamento Europeo y del Consejo (26);</w:t>
      </w:r>
    </w:p>
    <w:p w14:paraId="08F51C55" w14:textId="77777777" w:rsidR="001872D3" w:rsidRDefault="001872D3" w:rsidP="001872D3">
      <w:pPr>
        <w:pStyle w:val="Default"/>
        <w:jc w:val="both"/>
        <w:rPr>
          <w:sz w:val="20"/>
          <w:szCs w:val="20"/>
        </w:rPr>
      </w:pPr>
      <w:r>
        <w:rPr>
          <w:sz w:val="20"/>
          <w:szCs w:val="20"/>
        </w:rPr>
        <w:t>iv. una lista de medidas para la ejecución de reformas y proyectos de inversión en el marco del plan de recuperación y resiliencia, junto con el importe total de la financiación pública de dichas medidas y que indique la cuantía de los fondos desembolsados en el marco del Mecanismo y de otros fondos de la Unión».</w:t>
      </w:r>
    </w:p>
    <w:p w14:paraId="3E4C8EF1" w14:textId="77777777" w:rsidR="001872D3" w:rsidRDefault="001872D3" w:rsidP="001872D3">
      <w:pPr>
        <w:pStyle w:val="Default"/>
        <w:jc w:val="both"/>
        <w:rPr>
          <w:sz w:val="20"/>
          <w:szCs w:val="20"/>
        </w:rPr>
      </w:pPr>
    </w:p>
    <w:p w14:paraId="1A1497E2" w14:textId="77777777" w:rsidR="001872D3" w:rsidRDefault="001872D3" w:rsidP="001872D3">
      <w:pPr>
        <w:pStyle w:val="Default"/>
        <w:jc w:val="both"/>
        <w:rPr>
          <w:sz w:val="20"/>
          <w:szCs w:val="20"/>
        </w:rPr>
      </w:pPr>
      <w:r>
        <w:rPr>
          <w:sz w:val="20"/>
          <w:szCs w:val="20"/>
        </w:rPr>
        <w:t>2. Apartado 3: «Los datos personales mencionados en el apartado 2, letra d),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 financiera y de rendición de cuentas integrada a que se refiere el artículo 247 del Reglamento Financiero y, en particular, por separado, en el informe anual de gestión y rendimiento».</w:t>
      </w:r>
    </w:p>
    <w:p w14:paraId="231374E5" w14:textId="77777777" w:rsidR="001872D3" w:rsidRDefault="001872D3" w:rsidP="001872D3">
      <w:pPr>
        <w:pStyle w:val="Default"/>
        <w:jc w:val="both"/>
        <w:rPr>
          <w:sz w:val="20"/>
          <w:szCs w:val="20"/>
        </w:rPr>
      </w:pPr>
    </w:p>
    <w:p w14:paraId="3C784D15" w14:textId="77777777" w:rsidR="001872D3" w:rsidRDefault="001872D3" w:rsidP="001872D3">
      <w:pPr>
        <w:pStyle w:val="Default"/>
        <w:jc w:val="both"/>
        <w:rPr>
          <w:sz w:val="20"/>
          <w:szCs w:val="20"/>
        </w:rPr>
      </w:pPr>
      <w:r>
        <w:rPr>
          <w:sz w:val="20"/>
          <w:szCs w:val="20"/>
        </w:rPr>
        <w:t xml:space="preserve">Que, conforme al marco jurídico expuesto, manifiesta </w:t>
      </w:r>
      <w:r w:rsidRPr="00FF6C23">
        <w:rPr>
          <w:b/>
          <w:sz w:val="20"/>
          <w:szCs w:val="20"/>
        </w:rPr>
        <w:t>acceder a la cesión y tratamiento de los datos</w:t>
      </w:r>
      <w:r>
        <w:rPr>
          <w:sz w:val="20"/>
          <w:szCs w:val="20"/>
        </w:rPr>
        <w:t xml:space="preserve"> con los fines expresamente relacionados en los artículos citados.</w:t>
      </w:r>
    </w:p>
    <w:p w14:paraId="6E31FAF0" w14:textId="77777777" w:rsidR="001872D3" w:rsidRDefault="001872D3" w:rsidP="001872D3">
      <w:pPr>
        <w:rPr>
          <w:rFonts w:ascii="Arial" w:hAnsi="Arial" w:cs="Arial"/>
          <w:color w:val="000000"/>
          <w:sz w:val="20"/>
          <w:szCs w:val="20"/>
        </w:rPr>
      </w:pPr>
      <w:r>
        <w:rPr>
          <w:sz w:val="20"/>
          <w:szCs w:val="20"/>
        </w:rPr>
        <w:br w:type="page"/>
      </w:r>
    </w:p>
    <w:p w14:paraId="0E74C100" w14:textId="77777777" w:rsidR="001872D3" w:rsidRDefault="001872D3" w:rsidP="001872D3">
      <w:pPr>
        <w:pStyle w:val="Default"/>
        <w:jc w:val="both"/>
        <w:rPr>
          <w:sz w:val="20"/>
          <w:szCs w:val="20"/>
        </w:rPr>
      </w:pPr>
    </w:p>
    <w:p w14:paraId="301CE190" w14:textId="77777777" w:rsidR="001872D3" w:rsidRDefault="001872D3" w:rsidP="001872D3">
      <w:pPr>
        <w:pStyle w:val="Default"/>
        <w:rPr>
          <w:i/>
          <w:iCs/>
          <w:sz w:val="20"/>
          <w:szCs w:val="20"/>
        </w:rPr>
      </w:pPr>
    </w:p>
    <w:p w14:paraId="5F060C81" w14:textId="77777777" w:rsidR="001872D3" w:rsidRPr="00957B6F" w:rsidRDefault="001872D3" w:rsidP="002B378C">
      <w:pPr>
        <w:pStyle w:val="Default"/>
        <w:numPr>
          <w:ilvl w:val="1"/>
          <w:numId w:val="9"/>
        </w:numPr>
        <w:rPr>
          <w:b/>
          <w:sz w:val="20"/>
          <w:szCs w:val="20"/>
        </w:rPr>
      </w:pPr>
      <w:r w:rsidRPr="00957B6F">
        <w:rPr>
          <w:b/>
          <w:iCs/>
          <w:sz w:val="20"/>
          <w:szCs w:val="20"/>
        </w:rPr>
        <w:t>Declaración de compromiso en relación con la ejecución de actuaciones del plan de recuperación, transformación y resiliencia (PRTR)</w:t>
      </w:r>
      <w:r>
        <w:rPr>
          <w:b/>
          <w:iCs/>
          <w:sz w:val="20"/>
          <w:szCs w:val="20"/>
        </w:rPr>
        <w:t xml:space="preserve"> (Modelo Anexo IV.C de la Orden HFP/1030/2021, de 29 de septiembre)</w:t>
      </w:r>
    </w:p>
    <w:p w14:paraId="061A9DBD" w14:textId="77777777" w:rsidR="001872D3" w:rsidRPr="00957B6F" w:rsidRDefault="001872D3" w:rsidP="001872D3">
      <w:pPr>
        <w:pStyle w:val="Default"/>
        <w:ind w:left="360"/>
        <w:rPr>
          <w:b/>
          <w:sz w:val="20"/>
          <w:szCs w:val="20"/>
        </w:rPr>
      </w:pPr>
    </w:p>
    <w:p w14:paraId="46220C37" w14:textId="77777777" w:rsidR="001872D3" w:rsidRDefault="001872D3" w:rsidP="001872D3">
      <w:pPr>
        <w:pStyle w:val="Default"/>
        <w:rPr>
          <w:sz w:val="20"/>
          <w:szCs w:val="20"/>
        </w:rPr>
      </w:pPr>
    </w:p>
    <w:p w14:paraId="233B686F" w14:textId="77777777" w:rsidR="001872D3" w:rsidRDefault="001872D3" w:rsidP="001872D3">
      <w:pPr>
        <w:pStyle w:val="Default"/>
        <w:jc w:val="both"/>
        <w:rPr>
          <w:sz w:val="20"/>
          <w:szCs w:val="20"/>
        </w:rPr>
      </w:pPr>
      <w:r>
        <w:rPr>
          <w:sz w:val="20"/>
          <w:szCs w:val="20"/>
        </w:rPr>
        <w:t>Manifiesta el compromiso de la persona/entidad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14:paraId="3922249F" w14:textId="77777777" w:rsidR="001872D3" w:rsidRDefault="001872D3" w:rsidP="001872D3">
      <w:pPr>
        <w:pStyle w:val="Default"/>
        <w:jc w:val="both"/>
        <w:rPr>
          <w:sz w:val="20"/>
          <w:szCs w:val="20"/>
        </w:rPr>
      </w:pPr>
    </w:p>
    <w:p w14:paraId="6DE3A760" w14:textId="77777777" w:rsidR="001872D3" w:rsidRDefault="001872D3" w:rsidP="001872D3">
      <w:pPr>
        <w:pStyle w:val="Default"/>
        <w:jc w:val="both"/>
        <w:rPr>
          <w:sz w:val="20"/>
          <w:szCs w:val="20"/>
        </w:rPr>
      </w:pPr>
      <w:r>
        <w:rPr>
          <w:sz w:val="20"/>
          <w:szCs w:val="20"/>
        </w:rPr>
        <w:t>Adicionalmente, atendiendo al contenido del PRTR, se compromete a respetar los principios de economía circular y evitar impactos negativos significativos en el medio ambiente («DNSH» por sus siglas en inglés «</w:t>
      </w:r>
      <w:r>
        <w:rPr>
          <w:i/>
          <w:iCs/>
          <w:sz w:val="20"/>
          <w:szCs w:val="20"/>
        </w:rPr>
        <w:t>do no significant harm</w:t>
      </w:r>
      <w:r>
        <w:rPr>
          <w:sz w:val="20"/>
          <w:szCs w:val="20"/>
        </w:rPr>
        <w:t>») en la ejecución de las actuaciones llevadas a cabo en el marco de dicho Plan, y manifiesta que no incurre en doble financiación y que, en su caso, no le consta riesgo de incompatibilidad con el régimen de ayudas de Estado.</w:t>
      </w:r>
    </w:p>
    <w:p w14:paraId="5198EFE1" w14:textId="77777777" w:rsidR="001872D3" w:rsidRDefault="001872D3" w:rsidP="001872D3">
      <w:pPr>
        <w:pStyle w:val="Default"/>
        <w:rPr>
          <w:sz w:val="20"/>
          <w:szCs w:val="20"/>
        </w:rPr>
      </w:pPr>
    </w:p>
    <w:p w14:paraId="73377B0E" w14:textId="77777777" w:rsidR="001872D3" w:rsidRDefault="001872D3" w:rsidP="001872D3">
      <w:pPr>
        <w:pStyle w:val="Default"/>
        <w:rPr>
          <w:sz w:val="20"/>
          <w:szCs w:val="20"/>
        </w:rPr>
      </w:pPr>
    </w:p>
    <w:p w14:paraId="3278ACA4" w14:textId="64863360" w:rsidR="001872D3" w:rsidRPr="00AC2BAD" w:rsidRDefault="001872D3" w:rsidP="002B378C">
      <w:pPr>
        <w:pStyle w:val="Default"/>
        <w:numPr>
          <w:ilvl w:val="1"/>
          <w:numId w:val="9"/>
        </w:numPr>
        <w:jc w:val="both"/>
        <w:rPr>
          <w:sz w:val="20"/>
          <w:szCs w:val="20"/>
        </w:rPr>
      </w:pPr>
      <w:r>
        <w:rPr>
          <w:b/>
          <w:sz w:val="20"/>
          <w:szCs w:val="20"/>
        </w:rPr>
        <w:t>Conforme a l</w:t>
      </w:r>
      <w:r w:rsidR="00BE3E1E">
        <w:rPr>
          <w:b/>
          <w:sz w:val="20"/>
          <w:szCs w:val="20"/>
        </w:rPr>
        <w:t xml:space="preserve">as obligaciones del apartado </w:t>
      </w:r>
      <w:r w:rsidR="00F5732D">
        <w:rPr>
          <w:b/>
          <w:sz w:val="20"/>
          <w:szCs w:val="20"/>
        </w:rPr>
        <w:t>5 de esta adenda</w:t>
      </w:r>
    </w:p>
    <w:p w14:paraId="5A83E06D" w14:textId="77777777" w:rsidR="001872D3" w:rsidRDefault="001872D3" w:rsidP="001872D3">
      <w:pPr>
        <w:pStyle w:val="Default"/>
        <w:ind w:left="360"/>
        <w:jc w:val="both"/>
        <w:rPr>
          <w:b/>
          <w:sz w:val="20"/>
          <w:szCs w:val="20"/>
        </w:rPr>
      </w:pPr>
    </w:p>
    <w:p w14:paraId="10458F11" w14:textId="78E916C5" w:rsidR="001872D3" w:rsidRPr="00531AFA" w:rsidRDefault="001872D3" w:rsidP="001872D3">
      <w:pPr>
        <w:pStyle w:val="Default"/>
        <w:jc w:val="both"/>
        <w:rPr>
          <w:sz w:val="20"/>
          <w:szCs w:val="20"/>
        </w:rPr>
      </w:pPr>
      <w:r w:rsidRPr="00AC2BAD">
        <w:rPr>
          <w:sz w:val="20"/>
          <w:szCs w:val="20"/>
        </w:rPr>
        <w:t xml:space="preserve">Acredita </w:t>
      </w:r>
      <w:r>
        <w:rPr>
          <w:b/>
          <w:sz w:val="20"/>
          <w:szCs w:val="20"/>
        </w:rPr>
        <w:t xml:space="preserve">la inscripción en el Censo de empresarios, profesionales y retenedores de la AEAT </w:t>
      </w:r>
      <w:r w:rsidRPr="00531AFA">
        <w:rPr>
          <w:sz w:val="20"/>
          <w:szCs w:val="20"/>
        </w:rPr>
        <w:t>(declaración censal 036</w:t>
      </w:r>
      <w:r>
        <w:rPr>
          <w:sz w:val="20"/>
          <w:szCs w:val="20"/>
        </w:rPr>
        <w:t xml:space="preserve"> o </w:t>
      </w:r>
      <w:r w:rsidR="00E44A70">
        <w:rPr>
          <w:sz w:val="20"/>
          <w:szCs w:val="20"/>
        </w:rPr>
        <w:t>037</w:t>
      </w:r>
      <w:r>
        <w:rPr>
          <w:rStyle w:val="Refdenotaalpie"/>
          <w:sz w:val="20"/>
          <w:szCs w:val="20"/>
        </w:rPr>
        <w:footnoteReference w:id="20"/>
      </w:r>
      <w:r w:rsidR="00E44A70">
        <w:rPr>
          <w:sz w:val="20"/>
          <w:szCs w:val="20"/>
        </w:rPr>
        <w:t xml:space="preserve"> </w:t>
      </w:r>
      <w:r w:rsidRPr="00531AFA">
        <w:rPr>
          <w:sz w:val="20"/>
          <w:szCs w:val="20"/>
        </w:rPr>
        <w:t>o documento equivalente de las Administraciones Forales</w:t>
      </w:r>
      <w:r>
        <w:rPr>
          <w:sz w:val="20"/>
          <w:szCs w:val="20"/>
        </w:rPr>
        <w:t xml:space="preserve">) </w:t>
      </w:r>
      <w:r w:rsidRPr="00531AFA">
        <w:rPr>
          <w:sz w:val="20"/>
          <w:szCs w:val="20"/>
        </w:rPr>
        <w:t>que incluye la actividad objeto del contrato basado conforme a lo previsto en el artículo 8 apartado 2 de la Orden HFP/1030/2021, de 29 de septiembre).</w:t>
      </w:r>
    </w:p>
    <w:p w14:paraId="578E2E01" w14:textId="77777777" w:rsidR="001872D3" w:rsidRDefault="001872D3" w:rsidP="001872D3">
      <w:pPr>
        <w:pStyle w:val="Default"/>
        <w:rPr>
          <w:sz w:val="20"/>
          <w:szCs w:val="20"/>
        </w:rPr>
      </w:pPr>
    </w:p>
    <w:p w14:paraId="0487CA5D" w14:textId="77777777" w:rsidR="001872D3" w:rsidRDefault="001872D3" w:rsidP="001872D3">
      <w:pPr>
        <w:pStyle w:val="Default"/>
        <w:rPr>
          <w:sz w:val="20"/>
          <w:szCs w:val="20"/>
        </w:rPr>
      </w:pPr>
    </w:p>
    <w:p w14:paraId="686AF7C6" w14:textId="77777777" w:rsidR="001872D3" w:rsidRPr="00F5732D" w:rsidRDefault="001872D3" w:rsidP="002B378C">
      <w:pPr>
        <w:pStyle w:val="Default"/>
        <w:numPr>
          <w:ilvl w:val="1"/>
          <w:numId w:val="9"/>
        </w:numPr>
        <w:rPr>
          <w:b/>
          <w:sz w:val="20"/>
          <w:szCs w:val="20"/>
        </w:rPr>
      </w:pPr>
      <w:r w:rsidRPr="00F5732D">
        <w:rPr>
          <w:b/>
          <w:sz w:val="20"/>
          <w:szCs w:val="20"/>
        </w:rPr>
        <w:t xml:space="preserve">Sin perjuicio de lo previsto en el artículo 215 de la LCSP, y con referencia a las obligaciones de los subcontratistas declara: </w:t>
      </w:r>
    </w:p>
    <w:p w14:paraId="6AB0444A" w14:textId="77777777" w:rsidR="001872D3" w:rsidRDefault="001872D3" w:rsidP="001872D3">
      <w:pPr>
        <w:pStyle w:val="Default"/>
        <w:ind w:left="720"/>
        <w:rPr>
          <w:sz w:val="20"/>
          <w:szCs w:val="20"/>
        </w:rPr>
      </w:pPr>
    </w:p>
    <w:p w14:paraId="0738B12A" w14:textId="6BAAEDA6" w:rsidR="001872D3" w:rsidRDefault="001872D3" w:rsidP="001872D3">
      <w:pPr>
        <w:pStyle w:val="Default"/>
        <w:ind w:left="720"/>
        <w:rPr>
          <w:sz w:val="20"/>
          <w:szCs w:val="20"/>
        </w:rPr>
      </w:pPr>
      <w:r>
        <w:rPr>
          <w:sz w:val="20"/>
          <w:szCs w:val="20"/>
        </w:rPr>
        <w:t xml:space="preserve">(   ) Que </w:t>
      </w:r>
      <w:r w:rsidRPr="00AC2BAD">
        <w:rPr>
          <w:b/>
          <w:sz w:val="20"/>
          <w:szCs w:val="20"/>
        </w:rPr>
        <w:t>no</w:t>
      </w:r>
      <w:r>
        <w:rPr>
          <w:sz w:val="20"/>
          <w:szCs w:val="20"/>
        </w:rPr>
        <w:t xml:space="preserve"> se presenta declaración </w:t>
      </w:r>
      <w:r w:rsidR="00DB155A">
        <w:rPr>
          <w:sz w:val="20"/>
          <w:szCs w:val="20"/>
        </w:rPr>
        <w:t xml:space="preserve">en los términos del apartado </w:t>
      </w:r>
      <w:r>
        <w:rPr>
          <w:sz w:val="20"/>
          <w:szCs w:val="20"/>
        </w:rPr>
        <w:t xml:space="preserve">5 </w:t>
      </w:r>
      <w:r w:rsidR="00F5732D">
        <w:rPr>
          <w:sz w:val="20"/>
          <w:szCs w:val="20"/>
        </w:rPr>
        <w:t>de esta adenda al documento de licitación</w:t>
      </w:r>
      <w:r>
        <w:rPr>
          <w:sz w:val="20"/>
          <w:szCs w:val="20"/>
        </w:rPr>
        <w:t xml:space="preserve"> de otras empresas a</w:t>
      </w:r>
      <w:r w:rsidR="00F5732D">
        <w:rPr>
          <w:sz w:val="20"/>
          <w:szCs w:val="20"/>
        </w:rPr>
        <w:t xml:space="preserve">l no estar previsto acudir a la </w:t>
      </w:r>
      <w:r>
        <w:rPr>
          <w:sz w:val="20"/>
          <w:szCs w:val="20"/>
        </w:rPr>
        <w:t>subcontratación.</w:t>
      </w:r>
    </w:p>
    <w:p w14:paraId="24F1496A" w14:textId="77777777" w:rsidR="001872D3" w:rsidRDefault="001872D3" w:rsidP="001872D3">
      <w:pPr>
        <w:pStyle w:val="Default"/>
        <w:ind w:left="720"/>
        <w:rPr>
          <w:sz w:val="20"/>
          <w:szCs w:val="20"/>
        </w:rPr>
      </w:pPr>
    </w:p>
    <w:p w14:paraId="579A20FA" w14:textId="77777777" w:rsidR="001872D3" w:rsidRDefault="001872D3" w:rsidP="001872D3">
      <w:pPr>
        <w:pStyle w:val="Default"/>
        <w:ind w:left="720"/>
        <w:rPr>
          <w:sz w:val="20"/>
          <w:szCs w:val="20"/>
        </w:rPr>
      </w:pPr>
      <w:r>
        <w:rPr>
          <w:sz w:val="20"/>
          <w:szCs w:val="20"/>
        </w:rPr>
        <w:t xml:space="preserve">(   ) Que aporta las declaraciones de las siguientes empresas que actuarán como subcontratistas en el presente contrato:  </w:t>
      </w:r>
    </w:p>
    <w:p w14:paraId="4EEFFCDF" w14:textId="77777777" w:rsidR="001872D3" w:rsidRDefault="001872D3" w:rsidP="001872D3">
      <w:pPr>
        <w:pStyle w:val="Default"/>
        <w:ind w:left="720"/>
        <w:rPr>
          <w:i/>
          <w:color w:val="0070C0"/>
          <w:sz w:val="20"/>
          <w:szCs w:val="20"/>
        </w:rPr>
      </w:pPr>
    </w:p>
    <w:p w14:paraId="67C4DFFC" w14:textId="77777777" w:rsidR="001872D3" w:rsidRPr="003506BB" w:rsidRDefault="001872D3" w:rsidP="001872D3">
      <w:pPr>
        <w:pStyle w:val="Default"/>
        <w:ind w:left="720"/>
        <w:rPr>
          <w:i/>
          <w:color w:val="0070C0"/>
          <w:sz w:val="20"/>
          <w:szCs w:val="20"/>
        </w:rPr>
      </w:pPr>
      <w:r w:rsidRPr="003506BB">
        <w:rPr>
          <w:i/>
          <w:color w:val="0070C0"/>
          <w:sz w:val="20"/>
          <w:szCs w:val="20"/>
        </w:rPr>
        <w:t xml:space="preserve"> (Indicar CIF Y RAZON SOCIAL DE LAS EMPRESA SUBCONTRATISTAS de las que se aporta en documento adicional declaración</w:t>
      </w:r>
      <w:r>
        <w:rPr>
          <w:i/>
          <w:color w:val="0070C0"/>
          <w:sz w:val="20"/>
          <w:szCs w:val="20"/>
        </w:rPr>
        <w:t xml:space="preserve"> firmada por sus representantes legales</w:t>
      </w:r>
      <w:r w:rsidRPr="003506BB">
        <w:rPr>
          <w:i/>
          <w:color w:val="0070C0"/>
          <w:sz w:val="20"/>
          <w:szCs w:val="20"/>
        </w:rPr>
        <w:t xml:space="preserve"> en el formato de este anexo) </w:t>
      </w:r>
    </w:p>
    <w:p w14:paraId="06D1B2BF" w14:textId="77777777" w:rsidR="001872D3" w:rsidRPr="003506BB" w:rsidRDefault="001872D3" w:rsidP="001872D3">
      <w:pPr>
        <w:pStyle w:val="Default"/>
        <w:ind w:left="720"/>
        <w:rPr>
          <w:i/>
          <w:color w:val="0070C0"/>
          <w:sz w:val="20"/>
          <w:szCs w:val="20"/>
        </w:rPr>
      </w:pPr>
    </w:p>
    <w:p w14:paraId="35C307F4" w14:textId="77777777" w:rsidR="001872D3" w:rsidRDefault="001872D3" w:rsidP="001872D3">
      <w:pPr>
        <w:pStyle w:val="Default"/>
        <w:rPr>
          <w:sz w:val="20"/>
          <w:szCs w:val="20"/>
        </w:rPr>
      </w:pPr>
    </w:p>
    <w:p w14:paraId="1614E8D2" w14:textId="77777777" w:rsidR="001872D3" w:rsidRDefault="001872D3" w:rsidP="001872D3">
      <w:pPr>
        <w:pStyle w:val="Default"/>
        <w:rPr>
          <w:sz w:val="20"/>
          <w:szCs w:val="20"/>
        </w:rPr>
      </w:pPr>
    </w:p>
    <w:p w14:paraId="3B347736" w14:textId="77777777" w:rsidR="001872D3" w:rsidRDefault="001872D3" w:rsidP="001872D3">
      <w:pPr>
        <w:pStyle w:val="Default"/>
        <w:rPr>
          <w:sz w:val="20"/>
          <w:szCs w:val="20"/>
        </w:rPr>
      </w:pPr>
    </w:p>
    <w:p w14:paraId="66CE31ED" w14:textId="77777777" w:rsidR="001872D3" w:rsidRDefault="001872D3" w:rsidP="001872D3">
      <w:pPr>
        <w:pStyle w:val="Default"/>
        <w:rPr>
          <w:sz w:val="20"/>
          <w:szCs w:val="20"/>
        </w:rPr>
      </w:pPr>
    </w:p>
    <w:p w14:paraId="0F5E2CBD" w14:textId="77777777" w:rsidR="001872D3" w:rsidRDefault="001872D3" w:rsidP="001872D3">
      <w:pPr>
        <w:pStyle w:val="Default"/>
        <w:rPr>
          <w:sz w:val="20"/>
          <w:szCs w:val="20"/>
        </w:rPr>
      </w:pPr>
    </w:p>
    <w:p w14:paraId="2AE707C2" w14:textId="77777777" w:rsidR="001872D3" w:rsidRDefault="001872D3" w:rsidP="001872D3">
      <w:pPr>
        <w:pStyle w:val="Default"/>
        <w:rPr>
          <w:sz w:val="20"/>
          <w:szCs w:val="20"/>
        </w:rPr>
      </w:pPr>
    </w:p>
    <w:p w14:paraId="7C2160AF" w14:textId="77777777" w:rsidR="001872D3" w:rsidRDefault="001872D3" w:rsidP="001872D3">
      <w:pPr>
        <w:pStyle w:val="Default"/>
        <w:rPr>
          <w:sz w:val="20"/>
          <w:szCs w:val="20"/>
        </w:rPr>
      </w:pPr>
    </w:p>
    <w:p w14:paraId="27871728" w14:textId="77777777" w:rsidR="001872D3" w:rsidRDefault="001872D3" w:rsidP="001872D3">
      <w:pPr>
        <w:pStyle w:val="Default"/>
        <w:rPr>
          <w:sz w:val="20"/>
          <w:szCs w:val="20"/>
        </w:rPr>
      </w:pPr>
      <w:r>
        <w:rPr>
          <w:sz w:val="20"/>
          <w:szCs w:val="20"/>
        </w:rPr>
        <w:t>……………………………..., XX de …………… de 202X</w:t>
      </w:r>
    </w:p>
    <w:p w14:paraId="04901D7F" w14:textId="77777777" w:rsidR="001872D3" w:rsidRDefault="001872D3" w:rsidP="001872D3">
      <w:pPr>
        <w:pStyle w:val="Default"/>
        <w:rPr>
          <w:sz w:val="20"/>
          <w:szCs w:val="20"/>
        </w:rPr>
      </w:pPr>
      <w:r>
        <w:rPr>
          <w:sz w:val="20"/>
          <w:szCs w:val="20"/>
        </w:rPr>
        <w:t>Fdo. …………………………………………….</w:t>
      </w:r>
    </w:p>
    <w:p w14:paraId="27C83AF3" w14:textId="77777777" w:rsidR="001872D3" w:rsidRDefault="001872D3" w:rsidP="001872D3">
      <w:r>
        <w:rPr>
          <w:sz w:val="20"/>
          <w:szCs w:val="20"/>
        </w:rPr>
        <w:t>Cargo: …………………………………………</w:t>
      </w:r>
    </w:p>
    <w:p w14:paraId="478A3D64" w14:textId="77777777" w:rsidR="001872D3" w:rsidRPr="00531AFA" w:rsidRDefault="001872D3" w:rsidP="001872D3">
      <w:pPr>
        <w:pStyle w:val="Default"/>
        <w:widowControl w:val="0"/>
        <w:jc w:val="both"/>
        <w:rPr>
          <w:rFonts w:cstheme="minorHAnsi"/>
          <w:b/>
          <w:lang w:val="es-ES_tradnl"/>
        </w:rPr>
      </w:pPr>
    </w:p>
    <w:sectPr w:rsidR="001872D3" w:rsidRPr="00531AFA" w:rsidSect="003007AA">
      <w:headerReference w:type="even" r:id="rId14"/>
      <w:headerReference w:type="default" r:id="rId15"/>
      <w:footerReference w:type="even" r:id="rId16"/>
      <w:footerReference w:type="default" r:id="rId17"/>
      <w:headerReference w:type="first" r:id="rId18"/>
      <w:footerReference w:type="first" r:id="rId19"/>
      <w:pgSz w:w="11906" w:h="16838"/>
      <w:pgMar w:top="1619"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46D77" w14:textId="77777777" w:rsidR="00CF7A0A" w:rsidRDefault="00CF7A0A" w:rsidP="005214E6">
      <w:pPr>
        <w:spacing w:after="0" w:line="240" w:lineRule="auto"/>
      </w:pPr>
      <w:r>
        <w:separator/>
      </w:r>
    </w:p>
  </w:endnote>
  <w:endnote w:type="continuationSeparator" w:id="0">
    <w:p w14:paraId="2EDED27E" w14:textId="77777777" w:rsidR="00CF7A0A" w:rsidRDefault="00CF7A0A" w:rsidP="00521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UAlbertina">
    <w:altName w:val="EU Albertina"/>
    <w:panose1 w:val="00000000000000000000"/>
    <w:charset w:val="00"/>
    <w:family w:val="roman"/>
    <w:notTrueType/>
    <w:pitch w:val="default"/>
    <w:sig w:usb0="00000003" w:usb1="00000000" w:usb2="00000000" w:usb3="00000000" w:csb0="00000001" w:csb1="00000000"/>
  </w:font>
  <w:font w:name="Gill Sans MT">
    <w:altName w:val="Bahnschrift Light"/>
    <w:charset w:val="00"/>
    <w:family w:val="swiss"/>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F9C86" w14:textId="77777777" w:rsidR="00D9344F" w:rsidRDefault="00D9344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964908"/>
      <w:docPartObj>
        <w:docPartGallery w:val="Page Numbers (Bottom of Page)"/>
        <w:docPartUnique/>
      </w:docPartObj>
    </w:sdtPr>
    <w:sdtEndPr/>
    <w:sdtContent>
      <w:p w14:paraId="6A932D4B" w14:textId="06DA5B55" w:rsidR="005760FA" w:rsidRDefault="005760FA">
        <w:pPr>
          <w:pStyle w:val="Piedepgina"/>
          <w:jc w:val="center"/>
        </w:pPr>
        <w:r>
          <w:fldChar w:fldCharType="begin"/>
        </w:r>
        <w:r>
          <w:instrText>PAGE   \* MERGEFORMAT</w:instrText>
        </w:r>
        <w:r>
          <w:fldChar w:fldCharType="separate"/>
        </w:r>
        <w:r w:rsidR="00C506A9">
          <w:rPr>
            <w:noProof/>
          </w:rPr>
          <w:t>2</w:t>
        </w:r>
        <w:r>
          <w:fldChar w:fldCharType="end"/>
        </w:r>
      </w:p>
    </w:sdtContent>
  </w:sdt>
  <w:p w14:paraId="2B3D8BF6" w14:textId="77777777" w:rsidR="005760FA" w:rsidRDefault="005760F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D3ECF" w14:textId="4047A3BA" w:rsidR="005760FA" w:rsidRPr="008D0E11" w:rsidRDefault="005760FA">
    <w:pPr>
      <w:pStyle w:val="Piedepgina"/>
      <w:rPr>
        <w:sz w:val="16"/>
        <w:szCs w:val="16"/>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2336" behindDoc="0" locked="0" layoutInCell="1" allowOverlap="1" wp14:anchorId="2568E912" wp14:editId="604756D1">
              <wp:simplePos x="0" y="0"/>
              <wp:positionH relativeFrom="margin">
                <wp:align>center</wp:align>
              </wp:positionH>
              <wp:positionV relativeFrom="paragraph">
                <wp:posOffset>-3337560</wp:posOffset>
              </wp:positionV>
              <wp:extent cx="4495800" cy="762000"/>
              <wp:effectExtent l="0" t="0" r="19050" b="1905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6F3BF0C9" w14:textId="0714F9C3" w:rsidR="005760FA" w:rsidRDefault="005760FA" w:rsidP="005760FA">
                          <w:r w:rsidRPr="005760FA">
                            <w:rPr>
                              <w:color w:val="00B050"/>
                            </w:rPr>
                            <w:t>PUEDEN INSERTARSE EN ESTE ESPACIO LOGOS INSTITUCIONALES, DE LA UNIÓN EUROPEA O DE LOS PROGRAMAS O MECANISMOS</w:t>
                          </w:r>
                          <w:r>
                            <w:t xml:space="preserve"> </w:t>
                          </w:r>
                        </w:p>
                        <w:p w14:paraId="3A7A34C9" w14:textId="77777777" w:rsidR="005760FA" w:rsidRDefault="005760FA" w:rsidP="005760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68E912" id="_x0000_t202" coordsize="21600,21600" o:spt="202" path="m,l,21600r21600,l21600,xe">
              <v:stroke joinstyle="miter"/>
              <v:path gradientshapeok="t" o:connecttype="rect"/>
            </v:shapetype>
            <v:shape id="_x0000_s1028" type="#_x0000_t202" style="position:absolute;margin-left:0;margin-top:-262.8pt;width:354pt;height:60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">
              <v:textbox>
                <w:txbxContent>
                  <w:p w14:paraId="6F3BF0C9" w14:textId="0714F9C3" w:rsidR="005760FA" w:rsidRDefault="005760FA" w:rsidP="005760FA">
                    <w:r w:rsidRPr="005760FA">
                      <w:rPr>
                        <w:color w:val="00B050"/>
                      </w:rPr>
                      <w:t>PUEDEN INSERTARSE EN ESTE ESPACIO LOGOS INSTITUCIONALES, DE LA UNIÓN EUROPEA O DE LOS PROGRAMAS O MECANISMOS</w:t>
                    </w:r>
                    <w:r>
                      <w:t xml:space="preserve"> </w:t>
                    </w:r>
                  </w:p>
                  <w:p w14:paraId="3A7A34C9" w14:textId="77777777" w:rsidR="005760FA" w:rsidRDefault="005760FA" w:rsidP="005760FA"/>
                </w:txbxContent>
              </v:textbox>
              <w10:wrap type="square" anchorx="margin"/>
            </v:shape>
          </w:pict>
        </mc:Fallback>
      </mc:AlternateContent>
    </w:r>
    <w:r w:rsidRPr="008D0E11">
      <w:rPr>
        <w:sz w:val="16"/>
        <w:szCs w:val="16"/>
      </w:rPr>
      <w:t>Modelo DL AM 13/2018</w:t>
    </w:r>
    <w:r>
      <w:rPr>
        <w:sz w:val="16"/>
        <w:szCs w:val="16"/>
      </w:rPr>
      <w:t xml:space="preserve"> </w:t>
    </w:r>
    <w:r w:rsidR="00F33FE5">
      <w:rPr>
        <w:sz w:val="16"/>
        <w:szCs w:val="16"/>
      </w:rPr>
      <w:t>05</w:t>
    </w:r>
    <w:r w:rsidRPr="008D0E11">
      <w:rPr>
        <w:sz w:val="16"/>
        <w:szCs w:val="16"/>
      </w:rPr>
      <w:t>/0</w:t>
    </w:r>
    <w:r w:rsidR="00F33FE5">
      <w:rPr>
        <w:sz w:val="16"/>
        <w:szCs w:val="16"/>
      </w:rPr>
      <w:t>4</w:t>
    </w:r>
    <w:r w:rsidRPr="008D0E11">
      <w:rPr>
        <w:sz w:val="16"/>
        <w:szCs w:val="16"/>
      </w:rPr>
      <w:t>/202</w:t>
    </w:r>
    <w:r w:rsidR="00F33FE5">
      <w:rPr>
        <w:sz w:val="16"/>
        <w:szCs w:val="16"/>
      </w:rPr>
      <w:t>2</w:t>
    </w:r>
    <w:r w:rsidRPr="008D0E11">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5AF6A" w14:textId="77777777" w:rsidR="00CF7A0A" w:rsidRDefault="00CF7A0A" w:rsidP="005214E6">
      <w:pPr>
        <w:spacing w:after="0" w:line="240" w:lineRule="auto"/>
      </w:pPr>
      <w:r>
        <w:separator/>
      </w:r>
    </w:p>
  </w:footnote>
  <w:footnote w:type="continuationSeparator" w:id="0">
    <w:p w14:paraId="3C3D7140" w14:textId="77777777" w:rsidR="00CF7A0A" w:rsidRDefault="00CF7A0A" w:rsidP="005214E6">
      <w:pPr>
        <w:spacing w:after="0" w:line="240" w:lineRule="auto"/>
      </w:pPr>
      <w:r>
        <w:continuationSeparator/>
      </w:r>
    </w:p>
  </w:footnote>
  <w:footnote w:id="1">
    <w:p w14:paraId="5F0CCDF2" w14:textId="77777777" w:rsidR="005760FA" w:rsidRPr="000073B7" w:rsidRDefault="005760FA" w:rsidP="000073B7">
      <w:pPr>
        <w:spacing w:after="0" w:line="240" w:lineRule="auto"/>
        <w:jc w:val="both"/>
        <w:rPr>
          <w:rFonts w:ascii="Calibri" w:eastAsia="Calibri" w:hAnsi="Calibri"/>
          <w:color w:val="0070C0"/>
        </w:rPr>
      </w:pPr>
      <w:r w:rsidRPr="00CA0705">
        <w:rPr>
          <w:rStyle w:val="Refdenotaalpie"/>
          <w:color w:val="0070C0"/>
        </w:rPr>
        <w:footnoteRef/>
      </w:r>
      <w:r w:rsidRPr="000073B7">
        <w:rPr>
          <w:i/>
          <w:color w:val="0070C0"/>
          <w:sz w:val="20"/>
          <w:szCs w:val="20"/>
        </w:rPr>
        <w:t>La descripción del objeto del contrato deberá ser suficiente y vendrá expresada en términos de neutralidad tecnológica con indicación, en su caso, de la configuración técnica y requisitos de interoperabilidad y otros que sean procedentes para satisfacer las necesidades de los organismos.</w:t>
      </w:r>
    </w:p>
    <w:p w14:paraId="09459841" w14:textId="77777777" w:rsidR="005760FA" w:rsidRDefault="005760FA">
      <w:pPr>
        <w:pStyle w:val="Textonotapie"/>
      </w:pPr>
    </w:p>
  </w:footnote>
  <w:footnote w:id="2">
    <w:p w14:paraId="4DEEB933" w14:textId="77777777" w:rsidR="005760FA" w:rsidRPr="004B1C6E" w:rsidRDefault="005760FA" w:rsidP="008D0D41">
      <w:pPr>
        <w:autoSpaceDE w:val="0"/>
        <w:autoSpaceDN w:val="0"/>
        <w:adjustRightInd w:val="0"/>
        <w:spacing w:after="0" w:line="240" w:lineRule="auto"/>
        <w:jc w:val="both"/>
        <w:rPr>
          <w:color w:val="0070C0"/>
        </w:rPr>
      </w:pPr>
      <w:r w:rsidRPr="004B1C6E">
        <w:rPr>
          <w:rStyle w:val="Refdenotaalpie"/>
          <w:color w:val="0070C0"/>
        </w:rPr>
        <w:footnoteRef/>
      </w:r>
      <w:r w:rsidRPr="004B1C6E">
        <w:rPr>
          <w:color w:val="0070C0"/>
        </w:rPr>
        <w:t xml:space="preserve"> </w:t>
      </w:r>
      <w:r w:rsidRPr="004B1C6E">
        <w:rPr>
          <w:i/>
          <w:color w:val="0070C0"/>
          <w:sz w:val="20"/>
          <w:szCs w:val="20"/>
        </w:rPr>
        <w:t>En este sentido, se considera conveniente hacer referencia al razonamiento expuesto en la consideración jurídica sexta del Informe 4/16 de 30 de junio de 2016 de la Junta Consultiva de Contratación Administrativa, en la que se indica que puede asumirse que “la actualización de programas estandarizados no conlleva ningún tipo de actuación compleja sino tan sólo la mejora, el parcheado o la corrección de fallos (bug fixing) en el mismo... esto forma parte del desarrollo normal de cualquier programa estandarizado del que se venden licencias de uso tales como sistemas operativos, paquetes de procesamiento de textos, tablas de cálculo etc.”</w:t>
      </w:r>
    </w:p>
  </w:footnote>
  <w:footnote w:id="3">
    <w:p w14:paraId="5A43AD39" w14:textId="4173235B" w:rsidR="005760FA" w:rsidRPr="004B1C6E" w:rsidRDefault="005760FA" w:rsidP="00BB5420">
      <w:pPr>
        <w:pStyle w:val="Textonotapie"/>
        <w:jc w:val="both"/>
        <w:rPr>
          <w:color w:val="0070C0"/>
        </w:rPr>
      </w:pPr>
      <w:r w:rsidRPr="004B1C6E">
        <w:rPr>
          <w:i/>
          <w:color w:val="0070C0"/>
          <w:vertAlign w:val="superscript"/>
        </w:rPr>
        <w:footnoteRef/>
      </w:r>
      <w:r w:rsidRPr="004B1C6E">
        <w:rPr>
          <w:i/>
          <w:color w:val="0070C0"/>
        </w:rPr>
        <w:t xml:space="preserve"> </w:t>
      </w:r>
      <w:r>
        <w:rPr>
          <w:i/>
          <w:color w:val="0070C0"/>
        </w:rPr>
        <w:t>S</w:t>
      </w:r>
      <w:r w:rsidRPr="004B1C6E">
        <w:rPr>
          <w:i/>
          <w:color w:val="0070C0"/>
        </w:rPr>
        <w:t xml:space="preserve">e incluirán tareas como el diagnóstico y resolución de incidencias, soporte remoto, soporte in situ, piezas de repuesto, actualizaciones de firmware, análisis de alertas y logs, gestión de licencias, aplicación de parches de software o acceso a información técnica u otras similares. </w:t>
      </w:r>
    </w:p>
  </w:footnote>
  <w:footnote w:id="4">
    <w:p w14:paraId="7159396C" w14:textId="77777777" w:rsidR="005760FA" w:rsidRDefault="005760FA" w:rsidP="0062216F">
      <w:pPr>
        <w:pStyle w:val="Textonotapie"/>
        <w:jc w:val="both"/>
      </w:pPr>
      <w:r w:rsidRPr="004B1C6E">
        <w:rPr>
          <w:rStyle w:val="Refdenotaalpie"/>
          <w:color w:val="0070C0"/>
        </w:rPr>
        <w:footnoteRef/>
      </w:r>
      <w:r w:rsidRPr="004B1C6E">
        <w:rPr>
          <w:color w:val="0070C0"/>
        </w:rPr>
        <w:t xml:space="preserve"> </w:t>
      </w:r>
      <w:r w:rsidRPr="004B1C6E">
        <w:rPr>
          <w:i/>
          <w:color w:val="0070C0"/>
        </w:rPr>
        <w:t>Estos trabajos deberán ir destinados a la realización de actuaciones que permitan garantizar la continuidad o puesta en marcha de la instalación, asegurar la capacitación suficiente que permita la realización de las tareas de la operatoria que requieran los suministros, gestionar el equipamiento, documentar la instalación o probar y garantizar la integración con elementos existentes, etc.</w:t>
      </w:r>
    </w:p>
  </w:footnote>
  <w:footnote w:id="5">
    <w:p w14:paraId="06FCDCA6" w14:textId="29B98B01" w:rsidR="005760FA" w:rsidRPr="00CD7DC6" w:rsidRDefault="005760FA" w:rsidP="0062216F">
      <w:pPr>
        <w:pStyle w:val="Textonotapie"/>
        <w:jc w:val="both"/>
        <w:rPr>
          <w:color w:val="0070C0"/>
        </w:rPr>
      </w:pPr>
      <w:r w:rsidRPr="004B1C6E">
        <w:rPr>
          <w:rStyle w:val="Refdenotaalpie"/>
          <w:color w:val="0070C0"/>
        </w:rPr>
        <w:footnoteRef/>
      </w:r>
      <w:r w:rsidRPr="004B1C6E">
        <w:rPr>
          <w:color w:val="0070C0"/>
        </w:rPr>
        <w:t xml:space="preserve"> </w:t>
      </w:r>
      <w:r w:rsidRPr="004B1C6E">
        <w:rPr>
          <w:i/>
          <w:color w:val="0070C0"/>
        </w:rPr>
        <w:t>En caso de no ser separable el importe de las licencias o sus actualizaciones del importe del suministro del hardware, se incluirá un único importe de suministros.</w:t>
      </w:r>
    </w:p>
  </w:footnote>
  <w:footnote w:id="6">
    <w:p w14:paraId="2DA97BE3" w14:textId="77777777" w:rsidR="005760FA" w:rsidRPr="00CD7DC6" w:rsidRDefault="005760FA" w:rsidP="008D0D41">
      <w:pPr>
        <w:pStyle w:val="Textonotapie"/>
        <w:jc w:val="both"/>
        <w:rPr>
          <w:i/>
          <w:color w:val="0070C0"/>
        </w:rPr>
      </w:pPr>
      <w:r w:rsidRPr="00CD7DC6">
        <w:rPr>
          <w:rStyle w:val="Refdenotaalpie"/>
          <w:color w:val="0070C0"/>
        </w:rPr>
        <w:footnoteRef/>
      </w:r>
      <w:r w:rsidRPr="00CD7DC6">
        <w:rPr>
          <w:color w:val="0070C0"/>
        </w:rPr>
        <w:t xml:space="preserve"> </w:t>
      </w:r>
      <w:r w:rsidRPr="00BF365F">
        <w:rPr>
          <w:i/>
          <w:color w:val="0070C0"/>
        </w:rPr>
        <w:t>Su importe no podrá suponer un coste anual superior al 20% de los importes de los suministros.</w:t>
      </w:r>
    </w:p>
  </w:footnote>
  <w:footnote w:id="7">
    <w:p w14:paraId="5A02740D" w14:textId="77777777" w:rsidR="005760FA" w:rsidRPr="00CD7DC6" w:rsidRDefault="005760FA" w:rsidP="0062216F">
      <w:pPr>
        <w:pStyle w:val="Textonotapie"/>
        <w:jc w:val="both"/>
        <w:rPr>
          <w:i/>
          <w:color w:val="0070C0"/>
        </w:rPr>
      </w:pPr>
      <w:r w:rsidRPr="00CD7DC6">
        <w:rPr>
          <w:rStyle w:val="Refdenotaalpie"/>
          <w:color w:val="0070C0"/>
        </w:rPr>
        <w:footnoteRef/>
      </w:r>
      <w:r w:rsidRPr="00CD7DC6">
        <w:rPr>
          <w:color w:val="0070C0"/>
        </w:rPr>
        <w:t xml:space="preserve"> </w:t>
      </w:r>
      <w:r w:rsidRPr="00CD7DC6">
        <w:rPr>
          <w:i/>
          <w:color w:val="0070C0"/>
        </w:rPr>
        <w:t>Su importe no podrá suponer más del 20% del importe de los suministros</w:t>
      </w:r>
      <w:r>
        <w:rPr>
          <w:i/>
          <w:color w:val="0070C0"/>
        </w:rPr>
        <w:t xml:space="preserve"> a los que aplica</w:t>
      </w:r>
      <w:r w:rsidRPr="00CD7DC6">
        <w:rPr>
          <w:i/>
          <w:color w:val="0070C0"/>
        </w:rPr>
        <w:t>.</w:t>
      </w:r>
    </w:p>
  </w:footnote>
  <w:footnote w:id="8">
    <w:p w14:paraId="2B2B0698" w14:textId="50781F1E" w:rsidR="005760FA" w:rsidRPr="00CD7DC6" w:rsidRDefault="005760FA" w:rsidP="0062216F">
      <w:pPr>
        <w:pStyle w:val="Textonotapie"/>
        <w:jc w:val="both"/>
        <w:rPr>
          <w:i/>
          <w:color w:val="0070C0"/>
        </w:rPr>
      </w:pPr>
      <w:r w:rsidRPr="00CD7DC6">
        <w:rPr>
          <w:rStyle w:val="Refdenotaalpie"/>
          <w:color w:val="0070C0"/>
        </w:rPr>
        <w:footnoteRef/>
      </w:r>
      <w:r w:rsidRPr="00CD7DC6">
        <w:rPr>
          <w:color w:val="0070C0"/>
        </w:rPr>
        <w:t xml:space="preserve"> </w:t>
      </w:r>
      <w:r w:rsidRPr="00CD7DC6">
        <w:rPr>
          <w:i/>
          <w:color w:val="0070C0"/>
        </w:rPr>
        <w:t>Se requiere personal con conocimientos, habilidades y destrezas específicos que conllevan que el personal que posee dichas competencias técnicas esté especialmente reconocido y valorado en el mercado laboral.</w:t>
      </w:r>
      <w:r>
        <w:rPr>
          <w:i/>
          <w:color w:val="0070C0"/>
        </w:rPr>
        <w:t xml:space="preserve"> (</w:t>
      </w:r>
      <w:r w:rsidRPr="00026D33">
        <w:rPr>
          <w:b/>
          <w:i/>
          <w:color w:val="0070C0"/>
        </w:rPr>
        <w:t>Importante</w:t>
      </w:r>
      <w:r>
        <w:rPr>
          <w:i/>
          <w:color w:val="0070C0"/>
        </w:rPr>
        <w:t>: en caso de incluir este porcentaje de especialización tecnológica, el organismo deberá justificarlo o indicar el origen de la estimación realizada).</w:t>
      </w:r>
    </w:p>
    <w:p w14:paraId="2CA8AFF7" w14:textId="77777777" w:rsidR="005760FA" w:rsidRDefault="005760FA" w:rsidP="0062216F">
      <w:pPr>
        <w:pStyle w:val="Textonotapie"/>
        <w:jc w:val="both"/>
      </w:pPr>
    </w:p>
  </w:footnote>
  <w:footnote w:id="9">
    <w:p w14:paraId="5E7359CA" w14:textId="77777777" w:rsidR="005760FA" w:rsidRDefault="005760FA" w:rsidP="00B43A33">
      <w:pPr>
        <w:pStyle w:val="Textonotapie"/>
      </w:pPr>
      <w:r w:rsidRPr="00830A3E">
        <w:rPr>
          <w:rStyle w:val="Refdenotaalpie"/>
          <w:color w:val="0070C0"/>
        </w:rPr>
        <w:footnoteRef/>
      </w:r>
      <w:r>
        <w:t xml:space="preserve"> </w:t>
      </w:r>
      <w:r w:rsidRPr="00890D6A">
        <w:rPr>
          <w:i/>
          <w:color w:val="0070C0"/>
        </w:rPr>
        <w:t>En caso de no constar dicho plazo, se considerará 30 días naturales contados a partir del día siguiente a la notificación de la adjudicación del contrato basado.</w:t>
      </w:r>
    </w:p>
  </w:footnote>
  <w:footnote w:id="10">
    <w:p w14:paraId="0A488A08" w14:textId="77777777" w:rsidR="005760FA" w:rsidRPr="00DB0720" w:rsidRDefault="005760FA" w:rsidP="00B43A33">
      <w:pPr>
        <w:spacing w:after="0" w:line="240" w:lineRule="auto"/>
        <w:jc w:val="both"/>
        <w:rPr>
          <w:rFonts w:ascii="Calibri" w:hAnsi="Calibri" w:cs="Calibri"/>
          <w:color w:val="FF0000"/>
        </w:rPr>
      </w:pPr>
      <w:r w:rsidRPr="00FC6105">
        <w:rPr>
          <w:rStyle w:val="Refdenotaalpie"/>
          <w:color w:val="0070C0"/>
        </w:rPr>
        <w:footnoteRef/>
      </w:r>
      <w:r w:rsidRPr="00FC6105">
        <w:rPr>
          <w:color w:val="0070C0"/>
        </w:rPr>
        <w:t xml:space="preserve"> </w:t>
      </w:r>
      <w:r w:rsidRPr="00FC6105">
        <w:rPr>
          <w:i/>
          <w:color w:val="0070C0"/>
          <w:sz w:val="20"/>
          <w:szCs w:val="20"/>
        </w:rPr>
        <w:t xml:space="preserve">Salvo </w:t>
      </w:r>
      <w:r w:rsidRPr="00BF365F">
        <w:rPr>
          <w:i/>
          <w:color w:val="0070C0"/>
          <w:sz w:val="20"/>
          <w:szCs w:val="20"/>
        </w:rPr>
        <w:t>que el contrato consista únicamente en la entrega de suministros con su instalación, en cuyo caso se entenderá que el plazo de ejecución corresponde a la entrega e instalación de éstos, se deberá indicar el plazo de ejecución del contrato en el documento de licitación, que resultará coherente con las anualidades indicadas en el apartado del presupuesto de licitación.</w:t>
      </w:r>
      <w:r w:rsidRPr="00DB0720">
        <w:rPr>
          <w:rFonts w:ascii="Calibri" w:hAnsi="Calibri" w:cs="Calibri"/>
          <w:color w:val="FF0000"/>
        </w:rPr>
        <w:t xml:space="preserve"> </w:t>
      </w:r>
    </w:p>
  </w:footnote>
  <w:footnote w:id="11">
    <w:p w14:paraId="1BE3FABF" w14:textId="77777777" w:rsidR="005760FA" w:rsidRDefault="005760FA" w:rsidP="00941A88">
      <w:pPr>
        <w:pStyle w:val="Textonotapie"/>
        <w:jc w:val="both"/>
      </w:pPr>
      <w:r w:rsidRPr="00830A3E">
        <w:rPr>
          <w:rStyle w:val="Refdenotaalpie"/>
          <w:color w:val="0070C0"/>
        </w:rPr>
        <w:footnoteRef/>
      </w:r>
      <w:r w:rsidRPr="00830A3E">
        <w:rPr>
          <w:color w:val="0070C0"/>
        </w:rPr>
        <w:t xml:space="preserve"> </w:t>
      </w:r>
      <w:r w:rsidRPr="00695291">
        <w:rPr>
          <w:i/>
          <w:color w:val="0070C0"/>
        </w:rPr>
        <w:t xml:space="preserve">Criterios de valoración conforme a las previsiones del apartado XVIII.2 del PCAP. Fórmulas de </w:t>
      </w:r>
      <w:r>
        <w:rPr>
          <w:i/>
          <w:color w:val="0070C0"/>
        </w:rPr>
        <w:t>v</w:t>
      </w:r>
      <w:r w:rsidRPr="00695291">
        <w:rPr>
          <w:i/>
          <w:color w:val="0070C0"/>
        </w:rPr>
        <w:t>aloración de los contratos basados conforme al ANEXO V del PCAP.</w:t>
      </w:r>
    </w:p>
  </w:footnote>
  <w:footnote w:id="12">
    <w:p w14:paraId="141740D0" w14:textId="77777777" w:rsidR="005760FA" w:rsidRPr="00151002" w:rsidRDefault="005760FA" w:rsidP="00695291">
      <w:pPr>
        <w:pStyle w:val="Textonotapie"/>
        <w:jc w:val="both"/>
        <w:rPr>
          <w:i/>
        </w:rPr>
      </w:pPr>
      <w:r w:rsidRPr="00151002">
        <w:rPr>
          <w:rStyle w:val="Refdenotaalpie"/>
          <w:color w:val="0070C0"/>
        </w:rPr>
        <w:footnoteRef/>
      </w:r>
      <w:r w:rsidRPr="00151002">
        <w:rPr>
          <w:i/>
          <w:color w:val="0070C0"/>
        </w:rPr>
        <w:t>Cuando se establezca como criterio de valoración la reducción del plazo máximo de entrega, el organismo peticionario deberá justificar que el establecimiento de esta condición resulta proporcionado atendiendo a las necesidades de suministro y a las características de la concreta licitación y no resulta limitativa de la competencia.</w:t>
      </w:r>
    </w:p>
  </w:footnote>
  <w:footnote w:id="13">
    <w:p w14:paraId="5B1E33B8" w14:textId="77777777" w:rsidR="005760FA" w:rsidRPr="00151002" w:rsidRDefault="005760FA" w:rsidP="00695291">
      <w:pPr>
        <w:pStyle w:val="Textonotapie"/>
        <w:jc w:val="both"/>
        <w:rPr>
          <w:i/>
        </w:rPr>
      </w:pPr>
      <w:r w:rsidRPr="00151002">
        <w:rPr>
          <w:i/>
          <w:color w:val="0070C0"/>
          <w:vertAlign w:val="superscript"/>
        </w:rPr>
        <w:footnoteRef/>
      </w:r>
      <w:r w:rsidRPr="00151002">
        <w:rPr>
          <w:i/>
          <w:color w:val="0070C0"/>
        </w:rPr>
        <w:t xml:space="preserve"> Se debe tener en cuenta que la introducción de los criterios de adjudicación que consideren este tipo de características debe efectuarse de tal forma que permitan efectuar una evaluación comparativa del nivel de rendimiento de cada oferta respecto del objeto del contrato (RTACRC núm. 253/2019, 660/2018, 972/2018).</w:t>
      </w:r>
    </w:p>
  </w:footnote>
  <w:footnote w:id="14">
    <w:p w14:paraId="30B2F09D" w14:textId="77777777" w:rsidR="005760FA" w:rsidRPr="000E52A9" w:rsidRDefault="005760FA" w:rsidP="00695291">
      <w:pPr>
        <w:pStyle w:val="Textonotapie"/>
        <w:rPr>
          <w:i/>
          <w:color w:val="0070C0"/>
        </w:rPr>
      </w:pPr>
      <w:r w:rsidRPr="000E52A9">
        <w:rPr>
          <w:rStyle w:val="Refdenotaalpie"/>
          <w:color w:val="0070C0"/>
        </w:rPr>
        <w:footnoteRef/>
      </w:r>
      <w:r w:rsidRPr="000E52A9">
        <w:rPr>
          <w:i/>
          <w:color w:val="0070C0"/>
        </w:rPr>
        <w:t xml:space="preserve"> Ídem nota anterior.</w:t>
      </w:r>
    </w:p>
  </w:footnote>
  <w:footnote w:id="15">
    <w:p w14:paraId="5BC5778C" w14:textId="77777777" w:rsidR="005760FA" w:rsidRPr="000E52A9" w:rsidRDefault="005760FA" w:rsidP="00F51326">
      <w:pPr>
        <w:spacing w:after="0" w:line="240" w:lineRule="auto"/>
        <w:jc w:val="both"/>
        <w:rPr>
          <w:color w:val="0070C0"/>
        </w:rPr>
      </w:pPr>
      <w:r w:rsidRPr="000E52A9">
        <w:rPr>
          <w:rStyle w:val="Refdenotaalpie"/>
          <w:color w:val="0070C0"/>
          <w:sz w:val="18"/>
          <w:szCs w:val="20"/>
        </w:rPr>
        <w:footnoteRef/>
      </w:r>
      <w:r w:rsidRPr="000E52A9">
        <w:rPr>
          <w:color w:val="0070C0"/>
          <w:sz w:val="20"/>
        </w:rPr>
        <w:t xml:space="preserve"> </w:t>
      </w:r>
      <w:r w:rsidRPr="000E52A9">
        <w:rPr>
          <w:rFonts w:cstheme="minorHAnsi"/>
          <w:bCs/>
          <w:i/>
          <w:color w:val="0070C0"/>
          <w:sz w:val="20"/>
        </w:rPr>
        <w:t>La valoración de la idoneidad y capacidad del equipo de trabajo se realizará siempre por encima del mínimo exigido, que deberá establecerse en los apartados 3.3 y 3.4 del documento de licitación para cada uno de los perfiles que se requieran.</w:t>
      </w:r>
    </w:p>
  </w:footnote>
  <w:footnote w:id="16">
    <w:p w14:paraId="1E10DDB5" w14:textId="77777777" w:rsidR="005760FA" w:rsidRPr="00BF365F" w:rsidRDefault="005760FA" w:rsidP="00D11010">
      <w:pPr>
        <w:kinsoku w:val="0"/>
        <w:overflowPunct w:val="0"/>
        <w:autoSpaceDE w:val="0"/>
        <w:autoSpaceDN w:val="0"/>
        <w:adjustRightInd w:val="0"/>
        <w:jc w:val="both"/>
        <w:rPr>
          <w:rFonts w:ascii="Calibri" w:hAnsi="Calibri" w:cs="Calibri"/>
          <w:color w:val="0070C0"/>
        </w:rPr>
      </w:pPr>
      <w:r w:rsidRPr="00BF365F">
        <w:rPr>
          <w:rStyle w:val="Refdenotaalpie"/>
          <w:color w:val="0070C0"/>
        </w:rPr>
        <w:footnoteRef/>
      </w:r>
      <w:r w:rsidRPr="00BF365F">
        <w:rPr>
          <w:color w:val="0070C0"/>
        </w:rPr>
        <w:t xml:space="preserve"> </w:t>
      </w:r>
      <w:r w:rsidRPr="00BF365F">
        <w:rPr>
          <w:i/>
          <w:color w:val="0070C0"/>
          <w:sz w:val="20"/>
          <w:szCs w:val="20"/>
        </w:rPr>
        <w:t xml:space="preserve">Cuando el objeto del contrato prevea la adquisición de servicios descritos en los apartados 3.4 y 3.5 del documento de licitación, se deberán incluir como obligaciones del adjudicatario, al menos, las relativas al cumplimiento de las condiciones salariales de los trabajadores conforme al convenio colectivo sectorial de aplicación (art. 122.2 LCSP).  </w:t>
      </w:r>
    </w:p>
    <w:p w14:paraId="08162B72" w14:textId="77777777" w:rsidR="005760FA" w:rsidRDefault="005760FA">
      <w:pPr>
        <w:pStyle w:val="Textonotapie"/>
      </w:pPr>
    </w:p>
  </w:footnote>
  <w:footnote w:id="17">
    <w:p w14:paraId="558D5ADA" w14:textId="77777777" w:rsidR="005760FA" w:rsidRPr="0022770A" w:rsidRDefault="005760FA" w:rsidP="00E04EE1">
      <w:pPr>
        <w:pStyle w:val="Textonotapie"/>
        <w:jc w:val="both"/>
        <w:rPr>
          <w:i/>
          <w:color w:val="0070C0"/>
        </w:rPr>
      </w:pPr>
      <w:r w:rsidRPr="00A2417D">
        <w:rPr>
          <w:rStyle w:val="Refdenotaalpie"/>
          <w:i/>
          <w:color w:val="0070C0"/>
        </w:rPr>
        <w:footnoteRef/>
      </w:r>
      <w:r w:rsidRPr="00A2417D">
        <w:rPr>
          <w:i/>
          <w:color w:val="0070C0"/>
        </w:rPr>
        <w:t xml:space="preserve"> Se recuerda que los sábados no computan como días hábiles. En el supuesto de indicarse además del día de fin del plazo la hora concreta de finalización de presentación de proposiciones, no se deberá computar el último día a no ser que se haya indicado como hora fin las 23:59 horas.</w:t>
      </w:r>
    </w:p>
  </w:footnote>
  <w:footnote w:id="18">
    <w:p w14:paraId="2AE33E01" w14:textId="0963DE8A" w:rsidR="005760FA" w:rsidRDefault="005760FA">
      <w:pPr>
        <w:pStyle w:val="Textonotapie"/>
      </w:pPr>
      <w:r>
        <w:rPr>
          <w:rStyle w:val="Refdenotaalpie"/>
        </w:rPr>
        <w:footnoteRef/>
      </w:r>
      <w:r>
        <w:t xml:space="preserve"> Para facilitar la identificación el firmante apoderado de la empresa se deberá indicar, además de sus datos, el número de usuario apoderado de la aplicación CONECTA-CENTRALIZACIÓN.</w:t>
      </w:r>
    </w:p>
  </w:footnote>
  <w:footnote w:id="19">
    <w:p w14:paraId="1D746D58" w14:textId="77777777" w:rsidR="00834B36" w:rsidRDefault="00834B36" w:rsidP="00834B36">
      <w:pPr>
        <w:pStyle w:val="Textonotapie"/>
      </w:pPr>
      <w:r>
        <w:rPr>
          <w:rStyle w:val="Refdenotaalpie"/>
        </w:rPr>
        <w:footnoteRef/>
      </w:r>
      <w:r>
        <w:t xml:space="preserve"> O es susceptible de ser financiado en caso de no haberse aún confirmado la selección por las autoridades correspondientes. </w:t>
      </w:r>
    </w:p>
  </w:footnote>
  <w:footnote w:id="20">
    <w:p w14:paraId="1D61F940" w14:textId="77777777" w:rsidR="001872D3" w:rsidRDefault="001872D3" w:rsidP="001872D3">
      <w:pPr>
        <w:pStyle w:val="Textonotapie"/>
      </w:pPr>
      <w:r>
        <w:rPr>
          <w:rStyle w:val="Refdenotaalpie"/>
        </w:rPr>
        <w:footnoteRef/>
      </w:r>
      <w:r>
        <w:t xml:space="preserve"> Estas declaraciones podrán obtenerse por las empresas en la sede de la AEAT en el siguiente enlace </w:t>
      </w:r>
      <w:hyperlink r:id="rId1" w:history="1">
        <w:r w:rsidRPr="00C67D71">
          <w:rPr>
            <w:rStyle w:val="Hipervnculo"/>
          </w:rPr>
          <w:t>https://sede.agenciatributaria.gob.es/Sede/tramitacion/G322.shtml</w:t>
        </w:r>
      </w:hyperlink>
      <w:r>
        <w:t xml:space="preserve"> . Si tienen dudas llamen al teléfono general de consultas de la Agencia Tributaria o al 060.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3B8BD" w14:textId="77777777" w:rsidR="00D9344F" w:rsidRDefault="00D934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9264B" w14:textId="22329BD9" w:rsidR="005760FA" w:rsidRDefault="005760FA" w:rsidP="008F599F">
    <w:pPr>
      <w:tabs>
        <w:tab w:val="left" w:pos="1021"/>
        <w:tab w:val="left" w:pos="8080"/>
      </w:tabs>
      <w:spacing w:after="0" w:line="240" w:lineRule="auto"/>
      <w:ind w:firstLine="708"/>
      <w:jc w:val="both"/>
      <w:rPr>
        <w:rFonts w:ascii="Gill Sans MT" w:eastAsia="Times New Roman" w:hAnsi="Gill Sans MT" w:cs="Times New Roman"/>
        <w:snapToGrid w:val="0"/>
        <w:color w:val="000000"/>
        <w:sz w:val="18"/>
        <w:lang w:eastAsia="es-ES"/>
      </w:rPr>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0288" behindDoc="0" locked="0" layoutInCell="1" allowOverlap="1" wp14:anchorId="0E42CE17" wp14:editId="385BE0B8">
              <wp:simplePos x="0" y="0"/>
              <wp:positionH relativeFrom="margin">
                <wp:align>right</wp:align>
              </wp:positionH>
              <wp:positionV relativeFrom="paragraph">
                <wp:posOffset>-249555</wp:posOffset>
              </wp:positionV>
              <wp:extent cx="4495800" cy="762000"/>
              <wp:effectExtent l="0" t="0" r="1905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2D52D651" w14:textId="632E1D9C" w:rsidR="005760FA" w:rsidRPr="005760FA" w:rsidRDefault="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42CE17" id="_x0000_t202" coordsize="21600,21600" o:spt="202" path="m,l,21600r21600,l21600,xe">
              <v:stroke joinstyle="miter"/>
              <v:path gradientshapeok="t" o:connecttype="rect"/>
            </v:shapetype>
            <v:shape id="Cuadro de texto 2" o:spid="_x0000_s1026" type="#_x0000_t202" style="position:absolute;left:0;text-align:left;margin-left:302.8pt;margin-top:-19.65pt;width:354pt;height:6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">
              <v:textbox>
                <w:txbxContent>
                  <w:p w14:paraId="2D52D651" w14:textId="632E1D9C" w:rsidR="005760FA" w:rsidRPr="005760FA" w:rsidRDefault="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txbxContent>
              </v:textbox>
              <w10:wrap type="square" anchorx="margin"/>
            </v:shape>
          </w:pict>
        </mc:Fallback>
      </mc:AlternateContent>
    </w:r>
    <w:r>
      <w:rPr>
        <w:noProof/>
        <w:lang w:eastAsia="es-ES"/>
      </w:rPr>
      <w:drawing>
        <wp:anchor distT="0" distB="0" distL="114300" distR="114300" simplePos="0" relativeHeight="251658240" behindDoc="1" locked="0" layoutInCell="1" allowOverlap="1" wp14:anchorId="62F82788" wp14:editId="3C264DA5">
          <wp:simplePos x="0" y="0"/>
          <wp:positionH relativeFrom="leftMargin">
            <wp:posOffset>997401</wp:posOffset>
          </wp:positionH>
          <wp:positionV relativeFrom="paragraph">
            <wp:posOffset>-158721</wp:posOffset>
          </wp:positionV>
          <wp:extent cx="697927" cy="729651"/>
          <wp:effectExtent l="0" t="0" r="6985" b="0"/>
          <wp:wrapNone/>
          <wp:docPr id="15" name="Imagen 15" descr="Escudo" title="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7927" cy="729651"/>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Times New Roman" w:hAnsi="Gill Sans MT" w:cs="Times New Roman"/>
        <w:snapToGrid w:val="0"/>
        <w:color w:val="000000"/>
        <w:sz w:val="18"/>
        <w:lang w:eastAsia="es-ES"/>
      </w:rPr>
      <w:t xml:space="preserve">         </w:t>
    </w:r>
  </w:p>
  <w:p w14:paraId="76C57781" w14:textId="41001A2C" w:rsidR="005760FA" w:rsidRPr="005D2B6F" w:rsidRDefault="005760FA" w:rsidP="008F599F">
    <w:pPr>
      <w:tabs>
        <w:tab w:val="left" w:pos="1021"/>
        <w:tab w:val="left" w:pos="8080"/>
      </w:tabs>
      <w:spacing w:after="0" w:line="240" w:lineRule="auto"/>
      <w:ind w:firstLine="708"/>
      <w:jc w:val="both"/>
      <w:rPr>
        <w:rFonts w:ascii="Gill Sans MT" w:eastAsia="Times New Roman" w:hAnsi="Gill Sans MT" w:cs="Times New Roman"/>
        <w:snapToGrid w:val="0"/>
        <w:color w:val="000000"/>
        <w:sz w:val="18"/>
        <w:lang w:eastAsia="es-ES"/>
      </w:rPr>
    </w:pPr>
    <w:r w:rsidRPr="00A119EC">
      <w:rPr>
        <w:rFonts w:ascii="Gill Sans MT" w:eastAsia="Times New Roman" w:hAnsi="Gill Sans MT" w:cs="Times New Roman"/>
        <w:snapToGrid w:val="0"/>
        <w:sz w:val="18"/>
        <w:lang w:eastAsia="es-ES"/>
      </w:rPr>
      <w:t xml:space="preserve">                               </w:t>
    </w:r>
  </w:p>
  <w:p w14:paraId="485FA571" w14:textId="2BFEE383" w:rsidR="005760FA" w:rsidRDefault="005760FA" w:rsidP="003007AA">
    <w:pPr>
      <w:pStyle w:val="Encabezado"/>
      <w:ind w:left="-851"/>
      <w:jc w:val="right"/>
    </w:pPr>
  </w:p>
  <w:p w14:paraId="6C6AD13C" w14:textId="0B75ECE2" w:rsidR="00834B36" w:rsidRDefault="00834B36" w:rsidP="003007AA">
    <w:pPr>
      <w:pStyle w:val="Encabezado"/>
      <w:ind w:left="-851"/>
      <w:jc w:val="right"/>
    </w:pPr>
  </w:p>
  <w:p w14:paraId="460D5C57" w14:textId="77777777" w:rsidR="00834B36" w:rsidRDefault="00834B36" w:rsidP="003007AA">
    <w:pPr>
      <w:pStyle w:val="Encabezado"/>
      <w:ind w:left="-851"/>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2DA8A" w14:textId="1DB93D2C" w:rsidR="005760FA" w:rsidRDefault="005760FA">
    <w:pPr>
      <w:pStyle w:val="Encabezado"/>
    </w:pPr>
    <w:r w:rsidRPr="005760FA">
      <w:rPr>
        <w:rFonts w:ascii="Gill Sans MT" w:eastAsia="Times New Roman" w:hAnsi="Gill Sans MT" w:cs="Times New Roman"/>
        <w:noProof/>
        <w:snapToGrid w:val="0"/>
        <w:color w:val="000000"/>
        <w:sz w:val="18"/>
        <w:lang w:eastAsia="es-ES"/>
      </w:rPr>
      <mc:AlternateContent>
        <mc:Choice Requires="wps">
          <w:drawing>
            <wp:anchor distT="45720" distB="45720" distL="114300" distR="114300" simplePos="0" relativeHeight="251664384" behindDoc="0" locked="0" layoutInCell="1" allowOverlap="1" wp14:anchorId="48ED8941" wp14:editId="505FFE13">
              <wp:simplePos x="0" y="0"/>
              <wp:positionH relativeFrom="margin">
                <wp:posOffset>558165</wp:posOffset>
              </wp:positionH>
              <wp:positionV relativeFrom="paragraph">
                <wp:posOffset>-59055</wp:posOffset>
              </wp:positionV>
              <wp:extent cx="4495800" cy="762000"/>
              <wp:effectExtent l="0" t="0" r="19050" b="1905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762000"/>
                      </a:xfrm>
                      <a:prstGeom prst="rect">
                        <a:avLst/>
                      </a:prstGeom>
                      <a:solidFill>
                        <a:srgbClr val="FFFFFF"/>
                      </a:solidFill>
                      <a:ln w="9525">
                        <a:solidFill>
                          <a:srgbClr val="000000"/>
                        </a:solidFill>
                        <a:miter lim="800000"/>
                        <a:headEnd/>
                        <a:tailEnd/>
                      </a:ln>
                    </wps:spPr>
                    <wps:txbx>
                      <w:txbxContent>
                        <w:p w14:paraId="269F731C" w14:textId="77777777" w:rsidR="005760FA" w:rsidRPr="005760FA" w:rsidRDefault="005760FA" w:rsidP="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p w14:paraId="4E0FC2AD" w14:textId="77777777" w:rsidR="005760FA" w:rsidRDefault="005760FA" w:rsidP="005760FA"/>
                        <w:p w14:paraId="4DAC47F4" w14:textId="77777777" w:rsidR="005760FA" w:rsidRDefault="005760FA" w:rsidP="005760FA"/>
                        <w:p w14:paraId="65514510" w14:textId="77777777" w:rsidR="005760FA" w:rsidRDefault="005760FA" w:rsidP="005760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D8941" id="_x0000_t202" coordsize="21600,21600" o:spt="202" path="m,l,21600r21600,l21600,xe">
              <v:stroke joinstyle="miter"/>
              <v:path gradientshapeok="t" o:connecttype="rect"/>
            </v:shapetype>
            <v:shape id="_x0000_s1027" type="#_x0000_t202" style="position:absolute;margin-left:43.95pt;margin-top:-4.65pt;width:354pt;height:6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">
              <v:textbox>
                <w:txbxContent>
                  <w:p w14:paraId="269F731C" w14:textId="77777777" w:rsidR="005760FA" w:rsidRPr="005760FA" w:rsidRDefault="005760FA" w:rsidP="005760FA">
                    <w:pPr>
                      <w:rPr>
                        <w:color w:val="00B050"/>
                      </w:rPr>
                    </w:pPr>
                    <w:r w:rsidRPr="005760FA">
                      <w:rPr>
                        <w:color w:val="00B050"/>
                      </w:rPr>
                      <w:t>INSERTE EN ESTOS ESPACIOS LOS LOGOS INSTITUCIONALES CORRESPONDIENTES Y EN CASO DE ACTUACIONES FINANCADAS POR LA UE LOS EMBLEMAS DE LA UE Y LOS PROGRAMAS O MECANISMOS DE APOYO</w:t>
                    </w:r>
                  </w:p>
                  <w:p w14:paraId="4E0FC2AD" w14:textId="77777777" w:rsidR="005760FA" w:rsidRDefault="005760FA" w:rsidP="005760FA"/>
                  <w:p w14:paraId="4DAC47F4" w14:textId="77777777" w:rsidR="005760FA" w:rsidRDefault="005760FA" w:rsidP="005760FA"/>
                  <w:p w14:paraId="65514510" w14:textId="77777777" w:rsidR="005760FA" w:rsidRDefault="005760FA" w:rsidP="005760FA"/>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5033"/>
    <w:multiLevelType w:val="hybridMultilevel"/>
    <w:tmpl w:val="F466B764"/>
    <w:lvl w:ilvl="0" w:tplc="7DAC9BDA">
      <w:start w:val="1"/>
      <w:numFmt w:val="bullet"/>
      <w:lvlText w:val="□"/>
      <w:lvlJc w:val="left"/>
      <w:pPr>
        <w:ind w:left="720" w:hanging="360"/>
      </w:pPr>
      <w:rPr>
        <w:rFonts w:ascii="Arial" w:eastAsia="Arial" w:hAnsi="Arial" w:hint="default"/>
        <w:w w:val="104"/>
        <w:sz w:val="32"/>
        <w:szCs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EE72D9E"/>
    <w:multiLevelType w:val="hybridMultilevel"/>
    <w:tmpl w:val="6B421D54"/>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0A523AD"/>
    <w:multiLevelType w:val="hybridMultilevel"/>
    <w:tmpl w:val="98FC6B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561CD8"/>
    <w:multiLevelType w:val="hybridMultilevel"/>
    <w:tmpl w:val="A002F8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D457CDC"/>
    <w:multiLevelType w:val="hybridMultilevel"/>
    <w:tmpl w:val="8C10E220"/>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30846B4C"/>
    <w:multiLevelType w:val="hybridMultilevel"/>
    <w:tmpl w:val="63D2E87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BD87EE6"/>
    <w:multiLevelType w:val="multilevel"/>
    <w:tmpl w:val="2682CEB0"/>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854023D"/>
    <w:multiLevelType w:val="multilevel"/>
    <w:tmpl w:val="A970BD4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D12C8F"/>
    <w:multiLevelType w:val="hybridMultilevel"/>
    <w:tmpl w:val="5BE60A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63282FC5"/>
    <w:multiLevelType w:val="hybridMultilevel"/>
    <w:tmpl w:val="3470F772"/>
    <w:lvl w:ilvl="0" w:tplc="6F14B6B4">
      <w:start w:val="1"/>
      <w:numFmt w:val="bullet"/>
      <w:lvlText w:val="-"/>
      <w:lvlJc w:val="left"/>
      <w:pPr>
        <w:ind w:left="720" w:hanging="360"/>
      </w:pPr>
      <w:rPr>
        <w:rFonts w:ascii="Arial" w:hAnsi="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6F1F5A15"/>
    <w:multiLevelType w:val="hybridMultilevel"/>
    <w:tmpl w:val="963017CC"/>
    <w:lvl w:ilvl="0" w:tplc="54441F14">
      <w:start w:val="1"/>
      <w:numFmt w:val="upperLetter"/>
      <w:lvlText w:val="%1."/>
      <w:lvlJc w:val="left"/>
      <w:pPr>
        <w:ind w:left="360" w:hanging="360"/>
      </w:pPr>
      <w:rPr>
        <w:rFonts w:asciiTheme="minorHAnsi" w:hAnsiTheme="minorHAnsi" w:cstheme="minorHAnsi" w:hint="default"/>
        <w:sz w:val="22"/>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751B6927"/>
    <w:multiLevelType w:val="hybridMultilevel"/>
    <w:tmpl w:val="AA0E5396"/>
    <w:lvl w:ilvl="0" w:tplc="AFACFA60">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
  </w:num>
  <w:num w:numId="4">
    <w:abstractNumId w:val="0"/>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0"/>
  </w:num>
  <w:num w:numId="8">
    <w:abstractNumId w:val="5"/>
  </w:num>
  <w:num w:numId="9">
    <w:abstractNumId w:val="7"/>
  </w:num>
  <w:num w:numId="10">
    <w:abstractNumId w:val="3"/>
  </w:num>
  <w:num w:numId="11">
    <w:abstractNumId w:val="2"/>
  </w:num>
  <w:num w:numId="12">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B5A"/>
    <w:rsid w:val="00000B8C"/>
    <w:rsid w:val="00003B9D"/>
    <w:rsid w:val="00004B67"/>
    <w:rsid w:val="00005DB6"/>
    <w:rsid w:val="000073B7"/>
    <w:rsid w:val="00011412"/>
    <w:rsid w:val="00011A74"/>
    <w:rsid w:val="00011B15"/>
    <w:rsid w:val="00011E7E"/>
    <w:rsid w:val="000153C9"/>
    <w:rsid w:val="00023929"/>
    <w:rsid w:val="00025B90"/>
    <w:rsid w:val="00025C83"/>
    <w:rsid w:val="00026663"/>
    <w:rsid w:val="00026D33"/>
    <w:rsid w:val="0002737E"/>
    <w:rsid w:val="00027DEE"/>
    <w:rsid w:val="0003043D"/>
    <w:rsid w:val="00031157"/>
    <w:rsid w:val="00031289"/>
    <w:rsid w:val="00034F88"/>
    <w:rsid w:val="00040E1A"/>
    <w:rsid w:val="00047DB3"/>
    <w:rsid w:val="00050608"/>
    <w:rsid w:val="0005654C"/>
    <w:rsid w:val="00056864"/>
    <w:rsid w:val="00057051"/>
    <w:rsid w:val="0006467D"/>
    <w:rsid w:val="00064CCC"/>
    <w:rsid w:val="000677FF"/>
    <w:rsid w:val="00067E82"/>
    <w:rsid w:val="000708CB"/>
    <w:rsid w:val="00071365"/>
    <w:rsid w:val="00071E57"/>
    <w:rsid w:val="000746A1"/>
    <w:rsid w:val="00077B9E"/>
    <w:rsid w:val="00082EDB"/>
    <w:rsid w:val="000848F6"/>
    <w:rsid w:val="00084D5D"/>
    <w:rsid w:val="00086144"/>
    <w:rsid w:val="000870F8"/>
    <w:rsid w:val="00087D29"/>
    <w:rsid w:val="0009160A"/>
    <w:rsid w:val="00092A62"/>
    <w:rsid w:val="00092E1D"/>
    <w:rsid w:val="00093748"/>
    <w:rsid w:val="00096CBF"/>
    <w:rsid w:val="00096EB5"/>
    <w:rsid w:val="000A01C4"/>
    <w:rsid w:val="000A03FA"/>
    <w:rsid w:val="000A0B40"/>
    <w:rsid w:val="000A16A4"/>
    <w:rsid w:val="000A358E"/>
    <w:rsid w:val="000A3D73"/>
    <w:rsid w:val="000A53BC"/>
    <w:rsid w:val="000A5A39"/>
    <w:rsid w:val="000A5CA9"/>
    <w:rsid w:val="000A7229"/>
    <w:rsid w:val="000A7324"/>
    <w:rsid w:val="000B28FB"/>
    <w:rsid w:val="000B3069"/>
    <w:rsid w:val="000B3B7E"/>
    <w:rsid w:val="000B45A1"/>
    <w:rsid w:val="000B5278"/>
    <w:rsid w:val="000C161F"/>
    <w:rsid w:val="000C2D4C"/>
    <w:rsid w:val="000C4D49"/>
    <w:rsid w:val="000C69FC"/>
    <w:rsid w:val="000D045D"/>
    <w:rsid w:val="000D071F"/>
    <w:rsid w:val="000D0F5F"/>
    <w:rsid w:val="000D2A63"/>
    <w:rsid w:val="000D50F6"/>
    <w:rsid w:val="000D75EA"/>
    <w:rsid w:val="000E0ADE"/>
    <w:rsid w:val="000E10E0"/>
    <w:rsid w:val="000E1CE4"/>
    <w:rsid w:val="000E1ECE"/>
    <w:rsid w:val="000E3444"/>
    <w:rsid w:val="000E4564"/>
    <w:rsid w:val="000E52A9"/>
    <w:rsid w:val="000E55BE"/>
    <w:rsid w:val="000E5962"/>
    <w:rsid w:val="000E6BE9"/>
    <w:rsid w:val="000F0717"/>
    <w:rsid w:val="000F128A"/>
    <w:rsid w:val="000F2B5A"/>
    <w:rsid w:val="000F3FF5"/>
    <w:rsid w:val="000F5E1E"/>
    <w:rsid w:val="000F6EF5"/>
    <w:rsid w:val="000F75E6"/>
    <w:rsid w:val="000F7D8E"/>
    <w:rsid w:val="00102552"/>
    <w:rsid w:val="0010297F"/>
    <w:rsid w:val="00103585"/>
    <w:rsid w:val="00105817"/>
    <w:rsid w:val="00107D0B"/>
    <w:rsid w:val="001122F5"/>
    <w:rsid w:val="001145EE"/>
    <w:rsid w:val="001162BB"/>
    <w:rsid w:val="0012030C"/>
    <w:rsid w:val="00121A20"/>
    <w:rsid w:val="001223D7"/>
    <w:rsid w:val="00122D80"/>
    <w:rsid w:val="00124BB1"/>
    <w:rsid w:val="00124DDA"/>
    <w:rsid w:val="00126083"/>
    <w:rsid w:val="00131619"/>
    <w:rsid w:val="00131E18"/>
    <w:rsid w:val="00132395"/>
    <w:rsid w:val="00134081"/>
    <w:rsid w:val="00137773"/>
    <w:rsid w:val="00144B4E"/>
    <w:rsid w:val="00145BD5"/>
    <w:rsid w:val="00150F9E"/>
    <w:rsid w:val="00151002"/>
    <w:rsid w:val="00151EE3"/>
    <w:rsid w:val="00156B97"/>
    <w:rsid w:val="0015735A"/>
    <w:rsid w:val="00163E52"/>
    <w:rsid w:val="00163E8C"/>
    <w:rsid w:val="00166B8A"/>
    <w:rsid w:val="001706C2"/>
    <w:rsid w:val="00171FC7"/>
    <w:rsid w:val="001748E0"/>
    <w:rsid w:val="00174C9D"/>
    <w:rsid w:val="001750EB"/>
    <w:rsid w:val="00177832"/>
    <w:rsid w:val="00177E94"/>
    <w:rsid w:val="00180B66"/>
    <w:rsid w:val="00182A6D"/>
    <w:rsid w:val="00182FDD"/>
    <w:rsid w:val="0018343B"/>
    <w:rsid w:val="0018420A"/>
    <w:rsid w:val="00185840"/>
    <w:rsid w:val="00186DDE"/>
    <w:rsid w:val="001872D3"/>
    <w:rsid w:val="00187FC3"/>
    <w:rsid w:val="00192BE0"/>
    <w:rsid w:val="00194FAC"/>
    <w:rsid w:val="001951EA"/>
    <w:rsid w:val="00195642"/>
    <w:rsid w:val="001A04FE"/>
    <w:rsid w:val="001A06BB"/>
    <w:rsid w:val="001A2550"/>
    <w:rsid w:val="001A6743"/>
    <w:rsid w:val="001A6AFF"/>
    <w:rsid w:val="001A73BA"/>
    <w:rsid w:val="001B18E4"/>
    <w:rsid w:val="001B1946"/>
    <w:rsid w:val="001B42E4"/>
    <w:rsid w:val="001C00C0"/>
    <w:rsid w:val="001C07AE"/>
    <w:rsid w:val="001C2F4D"/>
    <w:rsid w:val="001C5270"/>
    <w:rsid w:val="001D0190"/>
    <w:rsid w:val="001D0495"/>
    <w:rsid w:val="001D44E9"/>
    <w:rsid w:val="001D731F"/>
    <w:rsid w:val="001D7D3D"/>
    <w:rsid w:val="001D7F54"/>
    <w:rsid w:val="001E074B"/>
    <w:rsid w:val="001E2235"/>
    <w:rsid w:val="001E7B15"/>
    <w:rsid w:val="001E7CC9"/>
    <w:rsid w:val="001F137B"/>
    <w:rsid w:val="001F1D6D"/>
    <w:rsid w:val="001F5847"/>
    <w:rsid w:val="002022B9"/>
    <w:rsid w:val="00204B79"/>
    <w:rsid w:val="00206091"/>
    <w:rsid w:val="002121FA"/>
    <w:rsid w:val="00212A01"/>
    <w:rsid w:val="00215087"/>
    <w:rsid w:val="00215DD6"/>
    <w:rsid w:val="0022770A"/>
    <w:rsid w:val="00230D45"/>
    <w:rsid w:val="00231207"/>
    <w:rsid w:val="002313A3"/>
    <w:rsid w:val="00231571"/>
    <w:rsid w:val="002318C0"/>
    <w:rsid w:val="00231E3F"/>
    <w:rsid w:val="00232651"/>
    <w:rsid w:val="002363E1"/>
    <w:rsid w:val="0024310B"/>
    <w:rsid w:val="00243294"/>
    <w:rsid w:val="002451EA"/>
    <w:rsid w:val="002471A1"/>
    <w:rsid w:val="00251218"/>
    <w:rsid w:val="0025246A"/>
    <w:rsid w:val="00253ED4"/>
    <w:rsid w:val="002541D2"/>
    <w:rsid w:val="002614D9"/>
    <w:rsid w:val="00262B5A"/>
    <w:rsid w:val="00262DA9"/>
    <w:rsid w:val="00267380"/>
    <w:rsid w:val="00267CBE"/>
    <w:rsid w:val="00271825"/>
    <w:rsid w:val="00272174"/>
    <w:rsid w:val="002734A2"/>
    <w:rsid w:val="0027438C"/>
    <w:rsid w:val="00277C6A"/>
    <w:rsid w:val="00283336"/>
    <w:rsid w:val="00284496"/>
    <w:rsid w:val="00285E5E"/>
    <w:rsid w:val="00290038"/>
    <w:rsid w:val="0029057F"/>
    <w:rsid w:val="00291DDA"/>
    <w:rsid w:val="0029350E"/>
    <w:rsid w:val="0029468F"/>
    <w:rsid w:val="0029708F"/>
    <w:rsid w:val="002B16C6"/>
    <w:rsid w:val="002B296F"/>
    <w:rsid w:val="002B2E03"/>
    <w:rsid w:val="002B378C"/>
    <w:rsid w:val="002B5E96"/>
    <w:rsid w:val="002C2107"/>
    <w:rsid w:val="002C74FA"/>
    <w:rsid w:val="002C7B8F"/>
    <w:rsid w:val="002D0A42"/>
    <w:rsid w:val="002D2A02"/>
    <w:rsid w:val="002D2B27"/>
    <w:rsid w:val="002E0A39"/>
    <w:rsid w:val="002E0B67"/>
    <w:rsid w:val="002E11C9"/>
    <w:rsid w:val="002E14EE"/>
    <w:rsid w:val="002E19C0"/>
    <w:rsid w:val="002E302A"/>
    <w:rsid w:val="002E4782"/>
    <w:rsid w:val="002E52CF"/>
    <w:rsid w:val="002F0AB6"/>
    <w:rsid w:val="002F176E"/>
    <w:rsid w:val="002F4597"/>
    <w:rsid w:val="002F68ED"/>
    <w:rsid w:val="003005F7"/>
    <w:rsid w:val="003007AA"/>
    <w:rsid w:val="00304800"/>
    <w:rsid w:val="00306D7B"/>
    <w:rsid w:val="003071DE"/>
    <w:rsid w:val="0031121D"/>
    <w:rsid w:val="0031160D"/>
    <w:rsid w:val="00311C0B"/>
    <w:rsid w:val="003124EE"/>
    <w:rsid w:val="003150DC"/>
    <w:rsid w:val="00315FDE"/>
    <w:rsid w:val="0032304A"/>
    <w:rsid w:val="00324314"/>
    <w:rsid w:val="00324EA8"/>
    <w:rsid w:val="0032506E"/>
    <w:rsid w:val="003277B7"/>
    <w:rsid w:val="00332394"/>
    <w:rsid w:val="00333176"/>
    <w:rsid w:val="0033484A"/>
    <w:rsid w:val="0033695C"/>
    <w:rsid w:val="00341C11"/>
    <w:rsid w:val="0034279C"/>
    <w:rsid w:val="00344BD8"/>
    <w:rsid w:val="00347D47"/>
    <w:rsid w:val="0035149C"/>
    <w:rsid w:val="003529C9"/>
    <w:rsid w:val="00356459"/>
    <w:rsid w:val="00360029"/>
    <w:rsid w:val="00360030"/>
    <w:rsid w:val="003601B4"/>
    <w:rsid w:val="003603CF"/>
    <w:rsid w:val="0036079D"/>
    <w:rsid w:val="00362C42"/>
    <w:rsid w:val="00370A64"/>
    <w:rsid w:val="0037349C"/>
    <w:rsid w:val="00374BCA"/>
    <w:rsid w:val="003756D7"/>
    <w:rsid w:val="003772EA"/>
    <w:rsid w:val="00377B9D"/>
    <w:rsid w:val="003800AF"/>
    <w:rsid w:val="00383432"/>
    <w:rsid w:val="00384563"/>
    <w:rsid w:val="00395EE3"/>
    <w:rsid w:val="003971FC"/>
    <w:rsid w:val="00397487"/>
    <w:rsid w:val="003A155D"/>
    <w:rsid w:val="003A3881"/>
    <w:rsid w:val="003A3FEF"/>
    <w:rsid w:val="003A442D"/>
    <w:rsid w:val="003A460C"/>
    <w:rsid w:val="003B23EF"/>
    <w:rsid w:val="003B4B93"/>
    <w:rsid w:val="003B7591"/>
    <w:rsid w:val="003C0C0F"/>
    <w:rsid w:val="003C4E55"/>
    <w:rsid w:val="003D3505"/>
    <w:rsid w:val="003D5CC0"/>
    <w:rsid w:val="003D6F9D"/>
    <w:rsid w:val="003E12E2"/>
    <w:rsid w:val="003F07D6"/>
    <w:rsid w:val="003F0CB4"/>
    <w:rsid w:val="003F3B16"/>
    <w:rsid w:val="003F523B"/>
    <w:rsid w:val="0040049E"/>
    <w:rsid w:val="00401B82"/>
    <w:rsid w:val="00403319"/>
    <w:rsid w:val="0040373D"/>
    <w:rsid w:val="00404A5E"/>
    <w:rsid w:val="004055F6"/>
    <w:rsid w:val="00411B2F"/>
    <w:rsid w:val="00417BA0"/>
    <w:rsid w:val="00425753"/>
    <w:rsid w:val="00427C65"/>
    <w:rsid w:val="00427D6A"/>
    <w:rsid w:val="0043185D"/>
    <w:rsid w:val="0043241F"/>
    <w:rsid w:val="00436F7A"/>
    <w:rsid w:val="004441A2"/>
    <w:rsid w:val="004547F1"/>
    <w:rsid w:val="00456AE3"/>
    <w:rsid w:val="0046095F"/>
    <w:rsid w:val="00462EEE"/>
    <w:rsid w:val="00462F9F"/>
    <w:rsid w:val="00463BA5"/>
    <w:rsid w:val="00467A56"/>
    <w:rsid w:val="00471F73"/>
    <w:rsid w:val="004825D1"/>
    <w:rsid w:val="004833A6"/>
    <w:rsid w:val="00483441"/>
    <w:rsid w:val="0048491D"/>
    <w:rsid w:val="0048679C"/>
    <w:rsid w:val="00486C6E"/>
    <w:rsid w:val="00486F8E"/>
    <w:rsid w:val="0049123A"/>
    <w:rsid w:val="004931D7"/>
    <w:rsid w:val="00493F77"/>
    <w:rsid w:val="00494F32"/>
    <w:rsid w:val="004A0738"/>
    <w:rsid w:val="004A2069"/>
    <w:rsid w:val="004A7513"/>
    <w:rsid w:val="004B00AE"/>
    <w:rsid w:val="004B1724"/>
    <w:rsid w:val="004B1C6E"/>
    <w:rsid w:val="004B2D7D"/>
    <w:rsid w:val="004B3F6E"/>
    <w:rsid w:val="004B400C"/>
    <w:rsid w:val="004C1F42"/>
    <w:rsid w:val="004C3602"/>
    <w:rsid w:val="004C647B"/>
    <w:rsid w:val="004D12F6"/>
    <w:rsid w:val="004D1734"/>
    <w:rsid w:val="004D7BA1"/>
    <w:rsid w:val="004E3CEC"/>
    <w:rsid w:val="004E495A"/>
    <w:rsid w:val="004E544C"/>
    <w:rsid w:val="004E5F3A"/>
    <w:rsid w:val="004E67DF"/>
    <w:rsid w:val="004E7E26"/>
    <w:rsid w:val="004F25C4"/>
    <w:rsid w:val="004F43B2"/>
    <w:rsid w:val="004F43F4"/>
    <w:rsid w:val="004F612C"/>
    <w:rsid w:val="004F7463"/>
    <w:rsid w:val="004F75C8"/>
    <w:rsid w:val="00502001"/>
    <w:rsid w:val="00502BF9"/>
    <w:rsid w:val="00503BEF"/>
    <w:rsid w:val="0050490C"/>
    <w:rsid w:val="005057C3"/>
    <w:rsid w:val="00510BD1"/>
    <w:rsid w:val="005119EB"/>
    <w:rsid w:val="00520265"/>
    <w:rsid w:val="00520B69"/>
    <w:rsid w:val="005214E6"/>
    <w:rsid w:val="00521589"/>
    <w:rsid w:val="005224D3"/>
    <w:rsid w:val="0052308F"/>
    <w:rsid w:val="00523B96"/>
    <w:rsid w:val="00523C8B"/>
    <w:rsid w:val="00526FD3"/>
    <w:rsid w:val="0053027B"/>
    <w:rsid w:val="00530C51"/>
    <w:rsid w:val="005311EF"/>
    <w:rsid w:val="005318C3"/>
    <w:rsid w:val="00531DC5"/>
    <w:rsid w:val="005368E6"/>
    <w:rsid w:val="00537A16"/>
    <w:rsid w:val="00543801"/>
    <w:rsid w:val="00543AAD"/>
    <w:rsid w:val="00544F91"/>
    <w:rsid w:val="005467A7"/>
    <w:rsid w:val="005468EB"/>
    <w:rsid w:val="0054797B"/>
    <w:rsid w:val="005502BE"/>
    <w:rsid w:val="005511C4"/>
    <w:rsid w:val="00553261"/>
    <w:rsid w:val="00554ED4"/>
    <w:rsid w:val="0055537F"/>
    <w:rsid w:val="00555D9B"/>
    <w:rsid w:val="00561A5F"/>
    <w:rsid w:val="00563961"/>
    <w:rsid w:val="00565796"/>
    <w:rsid w:val="00572831"/>
    <w:rsid w:val="00572C20"/>
    <w:rsid w:val="005742FC"/>
    <w:rsid w:val="005760FA"/>
    <w:rsid w:val="00577A82"/>
    <w:rsid w:val="00581FF1"/>
    <w:rsid w:val="005849B6"/>
    <w:rsid w:val="00587798"/>
    <w:rsid w:val="00590876"/>
    <w:rsid w:val="00593FDD"/>
    <w:rsid w:val="0059424C"/>
    <w:rsid w:val="005947BE"/>
    <w:rsid w:val="00595E90"/>
    <w:rsid w:val="00597713"/>
    <w:rsid w:val="005A1D02"/>
    <w:rsid w:val="005A450D"/>
    <w:rsid w:val="005A67D3"/>
    <w:rsid w:val="005B4B5C"/>
    <w:rsid w:val="005B54C1"/>
    <w:rsid w:val="005C06EF"/>
    <w:rsid w:val="005C162D"/>
    <w:rsid w:val="005C18A1"/>
    <w:rsid w:val="005C23C6"/>
    <w:rsid w:val="005C7458"/>
    <w:rsid w:val="005D122F"/>
    <w:rsid w:val="005D258B"/>
    <w:rsid w:val="005D2B6F"/>
    <w:rsid w:val="005D32AC"/>
    <w:rsid w:val="005D3C99"/>
    <w:rsid w:val="005D6042"/>
    <w:rsid w:val="005E0B0A"/>
    <w:rsid w:val="005E5CAD"/>
    <w:rsid w:val="005E5F43"/>
    <w:rsid w:val="005E6069"/>
    <w:rsid w:val="005F38AC"/>
    <w:rsid w:val="005F527C"/>
    <w:rsid w:val="005F59BF"/>
    <w:rsid w:val="005F6ACD"/>
    <w:rsid w:val="005F7F1F"/>
    <w:rsid w:val="00600E7A"/>
    <w:rsid w:val="00601D65"/>
    <w:rsid w:val="00601DD2"/>
    <w:rsid w:val="00602B0A"/>
    <w:rsid w:val="00607C9F"/>
    <w:rsid w:val="006124FA"/>
    <w:rsid w:val="00616A9D"/>
    <w:rsid w:val="00616DAD"/>
    <w:rsid w:val="00616FD4"/>
    <w:rsid w:val="00616FF2"/>
    <w:rsid w:val="00617E69"/>
    <w:rsid w:val="00620399"/>
    <w:rsid w:val="00620B40"/>
    <w:rsid w:val="00621B66"/>
    <w:rsid w:val="0062216F"/>
    <w:rsid w:val="00622A88"/>
    <w:rsid w:val="00626AE9"/>
    <w:rsid w:val="006342FA"/>
    <w:rsid w:val="006375EA"/>
    <w:rsid w:val="00637F3F"/>
    <w:rsid w:val="00640F1C"/>
    <w:rsid w:val="006416DB"/>
    <w:rsid w:val="00642CD9"/>
    <w:rsid w:val="0064396D"/>
    <w:rsid w:val="006453BB"/>
    <w:rsid w:val="00650A02"/>
    <w:rsid w:val="0065209D"/>
    <w:rsid w:val="006568AA"/>
    <w:rsid w:val="00671103"/>
    <w:rsid w:val="00671F56"/>
    <w:rsid w:val="006725EB"/>
    <w:rsid w:val="00672C11"/>
    <w:rsid w:val="00680999"/>
    <w:rsid w:val="00680D05"/>
    <w:rsid w:val="00681E6C"/>
    <w:rsid w:val="00684578"/>
    <w:rsid w:val="0068545A"/>
    <w:rsid w:val="006907EE"/>
    <w:rsid w:val="006920B8"/>
    <w:rsid w:val="006920CF"/>
    <w:rsid w:val="00692253"/>
    <w:rsid w:val="00693443"/>
    <w:rsid w:val="00695291"/>
    <w:rsid w:val="006A0012"/>
    <w:rsid w:val="006A07AD"/>
    <w:rsid w:val="006A1CA2"/>
    <w:rsid w:val="006A22B8"/>
    <w:rsid w:val="006A26D5"/>
    <w:rsid w:val="006A3BCA"/>
    <w:rsid w:val="006A47AE"/>
    <w:rsid w:val="006A54D4"/>
    <w:rsid w:val="006A5546"/>
    <w:rsid w:val="006A5B9D"/>
    <w:rsid w:val="006B0FE8"/>
    <w:rsid w:val="006B163A"/>
    <w:rsid w:val="006B3D36"/>
    <w:rsid w:val="006B4170"/>
    <w:rsid w:val="006B5B57"/>
    <w:rsid w:val="006B6EFF"/>
    <w:rsid w:val="006B71BB"/>
    <w:rsid w:val="006C0485"/>
    <w:rsid w:val="006C0FB9"/>
    <w:rsid w:val="006C617D"/>
    <w:rsid w:val="006C6286"/>
    <w:rsid w:val="006C66FE"/>
    <w:rsid w:val="006D18CD"/>
    <w:rsid w:val="006D266A"/>
    <w:rsid w:val="006D2BD8"/>
    <w:rsid w:val="006D4C53"/>
    <w:rsid w:val="006E0781"/>
    <w:rsid w:val="006E108D"/>
    <w:rsid w:val="006E2BB1"/>
    <w:rsid w:val="006E398A"/>
    <w:rsid w:val="006E39B2"/>
    <w:rsid w:val="006E4627"/>
    <w:rsid w:val="006E5A79"/>
    <w:rsid w:val="006F3797"/>
    <w:rsid w:val="006F3A41"/>
    <w:rsid w:val="006F6732"/>
    <w:rsid w:val="006F71E3"/>
    <w:rsid w:val="0070230D"/>
    <w:rsid w:val="00703B0C"/>
    <w:rsid w:val="0070559C"/>
    <w:rsid w:val="00712B6C"/>
    <w:rsid w:val="0071474C"/>
    <w:rsid w:val="007234A9"/>
    <w:rsid w:val="00723FD9"/>
    <w:rsid w:val="007241D4"/>
    <w:rsid w:val="00726238"/>
    <w:rsid w:val="00730EE0"/>
    <w:rsid w:val="00731B9A"/>
    <w:rsid w:val="007358A1"/>
    <w:rsid w:val="00735E6B"/>
    <w:rsid w:val="00737751"/>
    <w:rsid w:val="0074134B"/>
    <w:rsid w:val="00741A53"/>
    <w:rsid w:val="0074367A"/>
    <w:rsid w:val="00745E67"/>
    <w:rsid w:val="00747233"/>
    <w:rsid w:val="00747BC5"/>
    <w:rsid w:val="00747C06"/>
    <w:rsid w:val="007518EC"/>
    <w:rsid w:val="00752DC9"/>
    <w:rsid w:val="00755D8E"/>
    <w:rsid w:val="00756405"/>
    <w:rsid w:val="007564E5"/>
    <w:rsid w:val="00761E33"/>
    <w:rsid w:val="00763269"/>
    <w:rsid w:val="00764644"/>
    <w:rsid w:val="0076527F"/>
    <w:rsid w:val="007663FB"/>
    <w:rsid w:val="0076750E"/>
    <w:rsid w:val="007702CD"/>
    <w:rsid w:val="00775015"/>
    <w:rsid w:val="0077600E"/>
    <w:rsid w:val="00776112"/>
    <w:rsid w:val="00776353"/>
    <w:rsid w:val="00776497"/>
    <w:rsid w:val="007801D8"/>
    <w:rsid w:val="00780AA3"/>
    <w:rsid w:val="00785A89"/>
    <w:rsid w:val="0079105A"/>
    <w:rsid w:val="00791BBD"/>
    <w:rsid w:val="007A0276"/>
    <w:rsid w:val="007A0E3E"/>
    <w:rsid w:val="007A7C9C"/>
    <w:rsid w:val="007A7F75"/>
    <w:rsid w:val="007B002E"/>
    <w:rsid w:val="007B02FE"/>
    <w:rsid w:val="007B2EF5"/>
    <w:rsid w:val="007B576F"/>
    <w:rsid w:val="007B58B8"/>
    <w:rsid w:val="007B5A3D"/>
    <w:rsid w:val="007B7739"/>
    <w:rsid w:val="007C0866"/>
    <w:rsid w:val="007C4AFC"/>
    <w:rsid w:val="007C4D77"/>
    <w:rsid w:val="007D1BD5"/>
    <w:rsid w:val="007E0CB8"/>
    <w:rsid w:val="007E1721"/>
    <w:rsid w:val="007E22EC"/>
    <w:rsid w:val="007E6E13"/>
    <w:rsid w:val="007F08F8"/>
    <w:rsid w:val="007F5DC2"/>
    <w:rsid w:val="007F755C"/>
    <w:rsid w:val="0080065B"/>
    <w:rsid w:val="00801D40"/>
    <w:rsid w:val="008020CC"/>
    <w:rsid w:val="00802F16"/>
    <w:rsid w:val="00803143"/>
    <w:rsid w:val="00804C1A"/>
    <w:rsid w:val="0080787D"/>
    <w:rsid w:val="00807C88"/>
    <w:rsid w:val="008146A1"/>
    <w:rsid w:val="00817CC8"/>
    <w:rsid w:val="00820340"/>
    <w:rsid w:val="00823290"/>
    <w:rsid w:val="00825017"/>
    <w:rsid w:val="008266BB"/>
    <w:rsid w:val="008300E1"/>
    <w:rsid w:val="00830A3E"/>
    <w:rsid w:val="008325A6"/>
    <w:rsid w:val="008330B8"/>
    <w:rsid w:val="008342AD"/>
    <w:rsid w:val="00834B36"/>
    <w:rsid w:val="00851BE7"/>
    <w:rsid w:val="008575B2"/>
    <w:rsid w:val="00857973"/>
    <w:rsid w:val="00860691"/>
    <w:rsid w:val="00861437"/>
    <w:rsid w:val="00866907"/>
    <w:rsid w:val="00870540"/>
    <w:rsid w:val="008705FF"/>
    <w:rsid w:val="00871007"/>
    <w:rsid w:val="00873DF3"/>
    <w:rsid w:val="00873F4A"/>
    <w:rsid w:val="00874381"/>
    <w:rsid w:val="0087482E"/>
    <w:rsid w:val="00874C5C"/>
    <w:rsid w:val="008751F9"/>
    <w:rsid w:val="0088254C"/>
    <w:rsid w:val="00882FB6"/>
    <w:rsid w:val="00883D54"/>
    <w:rsid w:val="008867E3"/>
    <w:rsid w:val="00886CBF"/>
    <w:rsid w:val="00887002"/>
    <w:rsid w:val="00890071"/>
    <w:rsid w:val="00890BE2"/>
    <w:rsid w:val="00890CEF"/>
    <w:rsid w:val="00890D6A"/>
    <w:rsid w:val="008919EF"/>
    <w:rsid w:val="00893943"/>
    <w:rsid w:val="00896EB0"/>
    <w:rsid w:val="008A4AA3"/>
    <w:rsid w:val="008A663E"/>
    <w:rsid w:val="008A7145"/>
    <w:rsid w:val="008B0350"/>
    <w:rsid w:val="008B101E"/>
    <w:rsid w:val="008B25E5"/>
    <w:rsid w:val="008B60E1"/>
    <w:rsid w:val="008B646F"/>
    <w:rsid w:val="008B6D4F"/>
    <w:rsid w:val="008B70CE"/>
    <w:rsid w:val="008B7D26"/>
    <w:rsid w:val="008C2C82"/>
    <w:rsid w:val="008C3229"/>
    <w:rsid w:val="008C4A78"/>
    <w:rsid w:val="008C5767"/>
    <w:rsid w:val="008C75D6"/>
    <w:rsid w:val="008D0D41"/>
    <w:rsid w:val="008D0E11"/>
    <w:rsid w:val="008D11D9"/>
    <w:rsid w:val="008D11F5"/>
    <w:rsid w:val="008D1B83"/>
    <w:rsid w:val="008D2736"/>
    <w:rsid w:val="008D58FB"/>
    <w:rsid w:val="008D61E7"/>
    <w:rsid w:val="008E106B"/>
    <w:rsid w:val="008E2461"/>
    <w:rsid w:val="008E2A8D"/>
    <w:rsid w:val="008E746F"/>
    <w:rsid w:val="008F0761"/>
    <w:rsid w:val="008F21E3"/>
    <w:rsid w:val="008F2265"/>
    <w:rsid w:val="008F22F7"/>
    <w:rsid w:val="008F49D7"/>
    <w:rsid w:val="008F54E5"/>
    <w:rsid w:val="008F599F"/>
    <w:rsid w:val="008F60E8"/>
    <w:rsid w:val="008F71EC"/>
    <w:rsid w:val="008F74F9"/>
    <w:rsid w:val="0090031A"/>
    <w:rsid w:val="0090290B"/>
    <w:rsid w:val="00902E85"/>
    <w:rsid w:val="00905528"/>
    <w:rsid w:val="00905A23"/>
    <w:rsid w:val="00907FC9"/>
    <w:rsid w:val="00910174"/>
    <w:rsid w:val="0091101E"/>
    <w:rsid w:val="00914018"/>
    <w:rsid w:val="00915636"/>
    <w:rsid w:val="00925F94"/>
    <w:rsid w:val="0093505A"/>
    <w:rsid w:val="00937697"/>
    <w:rsid w:val="00940839"/>
    <w:rsid w:val="00940E5E"/>
    <w:rsid w:val="0094157F"/>
    <w:rsid w:val="00941A88"/>
    <w:rsid w:val="00944F3F"/>
    <w:rsid w:val="00947C8F"/>
    <w:rsid w:val="00950CE4"/>
    <w:rsid w:val="00951510"/>
    <w:rsid w:val="00952D24"/>
    <w:rsid w:val="0095372C"/>
    <w:rsid w:val="009555AF"/>
    <w:rsid w:val="0095603C"/>
    <w:rsid w:val="00956722"/>
    <w:rsid w:val="00960FCB"/>
    <w:rsid w:val="00961A0D"/>
    <w:rsid w:val="00963C3E"/>
    <w:rsid w:val="00964453"/>
    <w:rsid w:val="009723A4"/>
    <w:rsid w:val="0097604E"/>
    <w:rsid w:val="0097642F"/>
    <w:rsid w:val="009779DB"/>
    <w:rsid w:val="00980285"/>
    <w:rsid w:val="009813C8"/>
    <w:rsid w:val="00982373"/>
    <w:rsid w:val="00984323"/>
    <w:rsid w:val="00990358"/>
    <w:rsid w:val="0099152E"/>
    <w:rsid w:val="00996BEC"/>
    <w:rsid w:val="009A02BB"/>
    <w:rsid w:val="009A5AFC"/>
    <w:rsid w:val="009A5B05"/>
    <w:rsid w:val="009B13B0"/>
    <w:rsid w:val="009B5D6A"/>
    <w:rsid w:val="009B742D"/>
    <w:rsid w:val="009C100A"/>
    <w:rsid w:val="009C2E37"/>
    <w:rsid w:val="009C7581"/>
    <w:rsid w:val="009D661E"/>
    <w:rsid w:val="009E3ED0"/>
    <w:rsid w:val="009E4E7D"/>
    <w:rsid w:val="009E51BA"/>
    <w:rsid w:val="009E576C"/>
    <w:rsid w:val="009F0294"/>
    <w:rsid w:val="009F0A3D"/>
    <w:rsid w:val="009F1E72"/>
    <w:rsid w:val="009F2B96"/>
    <w:rsid w:val="009F4A83"/>
    <w:rsid w:val="009F4BA6"/>
    <w:rsid w:val="009F5CC2"/>
    <w:rsid w:val="009F676D"/>
    <w:rsid w:val="00A005D7"/>
    <w:rsid w:val="00A0186D"/>
    <w:rsid w:val="00A03DE4"/>
    <w:rsid w:val="00A03F7B"/>
    <w:rsid w:val="00A06B90"/>
    <w:rsid w:val="00A06D99"/>
    <w:rsid w:val="00A0726A"/>
    <w:rsid w:val="00A0788B"/>
    <w:rsid w:val="00A10539"/>
    <w:rsid w:val="00A119EC"/>
    <w:rsid w:val="00A168BD"/>
    <w:rsid w:val="00A178C9"/>
    <w:rsid w:val="00A22E75"/>
    <w:rsid w:val="00A23351"/>
    <w:rsid w:val="00A2417D"/>
    <w:rsid w:val="00A245F7"/>
    <w:rsid w:val="00A26B6A"/>
    <w:rsid w:val="00A26FB0"/>
    <w:rsid w:val="00A3093D"/>
    <w:rsid w:val="00A324ED"/>
    <w:rsid w:val="00A34B25"/>
    <w:rsid w:val="00A35FDD"/>
    <w:rsid w:val="00A3633A"/>
    <w:rsid w:val="00A367B4"/>
    <w:rsid w:val="00A42305"/>
    <w:rsid w:val="00A43AF9"/>
    <w:rsid w:val="00A4598E"/>
    <w:rsid w:val="00A45F28"/>
    <w:rsid w:val="00A465AF"/>
    <w:rsid w:val="00A46DD3"/>
    <w:rsid w:val="00A47D4C"/>
    <w:rsid w:val="00A53010"/>
    <w:rsid w:val="00A53F6D"/>
    <w:rsid w:val="00A642AF"/>
    <w:rsid w:val="00A64BA3"/>
    <w:rsid w:val="00A65F86"/>
    <w:rsid w:val="00A72E3D"/>
    <w:rsid w:val="00A7472A"/>
    <w:rsid w:val="00A77BE7"/>
    <w:rsid w:val="00A77CA6"/>
    <w:rsid w:val="00A818DB"/>
    <w:rsid w:val="00A81E53"/>
    <w:rsid w:val="00A82BB4"/>
    <w:rsid w:val="00A85B92"/>
    <w:rsid w:val="00A909F0"/>
    <w:rsid w:val="00A9165D"/>
    <w:rsid w:val="00A9497F"/>
    <w:rsid w:val="00A94C5E"/>
    <w:rsid w:val="00A96AC7"/>
    <w:rsid w:val="00A9741A"/>
    <w:rsid w:val="00AA0FCB"/>
    <w:rsid w:val="00AA1C0B"/>
    <w:rsid w:val="00AA255F"/>
    <w:rsid w:val="00AA35DD"/>
    <w:rsid w:val="00AA5391"/>
    <w:rsid w:val="00AB0B30"/>
    <w:rsid w:val="00AB1F96"/>
    <w:rsid w:val="00AB2890"/>
    <w:rsid w:val="00AB31CF"/>
    <w:rsid w:val="00AB5C09"/>
    <w:rsid w:val="00AC0BE0"/>
    <w:rsid w:val="00AC17AC"/>
    <w:rsid w:val="00AC288C"/>
    <w:rsid w:val="00AC39D5"/>
    <w:rsid w:val="00AC3B6B"/>
    <w:rsid w:val="00AC3F3C"/>
    <w:rsid w:val="00AC43FB"/>
    <w:rsid w:val="00AD3F42"/>
    <w:rsid w:val="00AD5753"/>
    <w:rsid w:val="00AD6BAA"/>
    <w:rsid w:val="00AE2058"/>
    <w:rsid w:val="00AE5583"/>
    <w:rsid w:val="00AF03B0"/>
    <w:rsid w:val="00AF404A"/>
    <w:rsid w:val="00AF516B"/>
    <w:rsid w:val="00B0293C"/>
    <w:rsid w:val="00B02D03"/>
    <w:rsid w:val="00B06063"/>
    <w:rsid w:val="00B06216"/>
    <w:rsid w:val="00B11ADE"/>
    <w:rsid w:val="00B17D7A"/>
    <w:rsid w:val="00B20BE9"/>
    <w:rsid w:val="00B2499F"/>
    <w:rsid w:val="00B252AF"/>
    <w:rsid w:val="00B30911"/>
    <w:rsid w:val="00B31686"/>
    <w:rsid w:val="00B3247D"/>
    <w:rsid w:val="00B32930"/>
    <w:rsid w:val="00B37035"/>
    <w:rsid w:val="00B42ACF"/>
    <w:rsid w:val="00B43088"/>
    <w:rsid w:val="00B43A33"/>
    <w:rsid w:val="00B44BFC"/>
    <w:rsid w:val="00B460AE"/>
    <w:rsid w:val="00B46862"/>
    <w:rsid w:val="00B46B7A"/>
    <w:rsid w:val="00B51226"/>
    <w:rsid w:val="00B51651"/>
    <w:rsid w:val="00B52D39"/>
    <w:rsid w:val="00B566B4"/>
    <w:rsid w:val="00B60A8E"/>
    <w:rsid w:val="00B65A48"/>
    <w:rsid w:val="00B6712A"/>
    <w:rsid w:val="00B6712B"/>
    <w:rsid w:val="00B67936"/>
    <w:rsid w:val="00B701E3"/>
    <w:rsid w:val="00B71AB4"/>
    <w:rsid w:val="00B72082"/>
    <w:rsid w:val="00B724DC"/>
    <w:rsid w:val="00B74047"/>
    <w:rsid w:val="00B74061"/>
    <w:rsid w:val="00B747BE"/>
    <w:rsid w:val="00B77C42"/>
    <w:rsid w:val="00B81A95"/>
    <w:rsid w:val="00B82101"/>
    <w:rsid w:val="00B860FF"/>
    <w:rsid w:val="00B92E5E"/>
    <w:rsid w:val="00B93CE7"/>
    <w:rsid w:val="00B943E2"/>
    <w:rsid w:val="00B95F81"/>
    <w:rsid w:val="00B96177"/>
    <w:rsid w:val="00BA7FF6"/>
    <w:rsid w:val="00BB0E3E"/>
    <w:rsid w:val="00BB2172"/>
    <w:rsid w:val="00BB29A5"/>
    <w:rsid w:val="00BB5420"/>
    <w:rsid w:val="00BB617D"/>
    <w:rsid w:val="00BC003A"/>
    <w:rsid w:val="00BC34ED"/>
    <w:rsid w:val="00BC5731"/>
    <w:rsid w:val="00BC5CF4"/>
    <w:rsid w:val="00BD0BF3"/>
    <w:rsid w:val="00BD0ED0"/>
    <w:rsid w:val="00BD1170"/>
    <w:rsid w:val="00BD21E9"/>
    <w:rsid w:val="00BD3737"/>
    <w:rsid w:val="00BD3C35"/>
    <w:rsid w:val="00BD42FA"/>
    <w:rsid w:val="00BD45F3"/>
    <w:rsid w:val="00BD6258"/>
    <w:rsid w:val="00BE1750"/>
    <w:rsid w:val="00BE269D"/>
    <w:rsid w:val="00BE3E1E"/>
    <w:rsid w:val="00BE5E0E"/>
    <w:rsid w:val="00BE5EAA"/>
    <w:rsid w:val="00BF34CE"/>
    <w:rsid w:val="00BF365F"/>
    <w:rsid w:val="00BF677B"/>
    <w:rsid w:val="00C000AA"/>
    <w:rsid w:val="00C00137"/>
    <w:rsid w:val="00C00A76"/>
    <w:rsid w:val="00C00EFC"/>
    <w:rsid w:val="00C02AFF"/>
    <w:rsid w:val="00C06004"/>
    <w:rsid w:val="00C0786F"/>
    <w:rsid w:val="00C11ACA"/>
    <w:rsid w:val="00C1347C"/>
    <w:rsid w:val="00C13F85"/>
    <w:rsid w:val="00C15D9A"/>
    <w:rsid w:val="00C16D8D"/>
    <w:rsid w:val="00C17804"/>
    <w:rsid w:val="00C2053A"/>
    <w:rsid w:val="00C230C5"/>
    <w:rsid w:val="00C23EE3"/>
    <w:rsid w:val="00C254C3"/>
    <w:rsid w:val="00C26BDA"/>
    <w:rsid w:val="00C26D7B"/>
    <w:rsid w:val="00C278EF"/>
    <w:rsid w:val="00C27CD0"/>
    <w:rsid w:val="00C345EF"/>
    <w:rsid w:val="00C3555C"/>
    <w:rsid w:val="00C36231"/>
    <w:rsid w:val="00C36B04"/>
    <w:rsid w:val="00C36D9C"/>
    <w:rsid w:val="00C3782F"/>
    <w:rsid w:val="00C429B3"/>
    <w:rsid w:val="00C44357"/>
    <w:rsid w:val="00C4570F"/>
    <w:rsid w:val="00C506A9"/>
    <w:rsid w:val="00C514E6"/>
    <w:rsid w:val="00C51DDE"/>
    <w:rsid w:val="00C52813"/>
    <w:rsid w:val="00C529CB"/>
    <w:rsid w:val="00C5618A"/>
    <w:rsid w:val="00C5750E"/>
    <w:rsid w:val="00C605D0"/>
    <w:rsid w:val="00C610A5"/>
    <w:rsid w:val="00C65AD2"/>
    <w:rsid w:val="00C66A84"/>
    <w:rsid w:val="00C77409"/>
    <w:rsid w:val="00C84957"/>
    <w:rsid w:val="00C875AE"/>
    <w:rsid w:val="00C93146"/>
    <w:rsid w:val="00C93880"/>
    <w:rsid w:val="00C94C4C"/>
    <w:rsid w:val="00CA0705"/>
    <w:rsid w:val="00CA139D"/>
    <w:rsid w:val="00CA436D"/>
    <w:rsid w:val="00CA5FF0"/>
    <w:rsid w:val="00CB2A4F"/>
    <w:rsid w:val="00CB3CAB"/>
    <w:rsid w:val="00CB4946"/>
    <w:rsid w:val="00CC21AD"/>
    <w:rsid w:val="00CC5AE6"/>
    <w:rsid w:val="00CC7E95"/>
    <w:rsid w:val="00CD0B9D"/>
    <w:rsid w:val="00CD23E5"/>
    <w:rsid w:val="00CD2DB2"/>
    <w:rsid w:val="00CD78B9"/>
    <w:rsid w:val="00CD7DC6"/>
    <w:rsid w:val="00CE158D"/>
    <w:rsid w:val="00CE20FB"/>
    <w:rsid w:val="00CE2220"/>
    <w:rsid w:val="00CE3AD7"/>
    <w:rsid w:val="00CE40A5"/>
    <w:rsid w:val="00CE5BD4"/>
    <w:rsid w:val="00CE783A"/>
    <w:rsid w:val="00CE7F57"/>
    <w:rsid w:val="00CF059E"/>
    <w:rsid w:val="00CF081B"/>
    <w:rsid w:val="00CF3324"/>
    <w:rsid w:val="00CF545F"/>
    <w:rsid w:val="00CF6047"/>
    <w:rsid w:val="00CF6C6F"/>
    <w:rsid w:val="00CF7A0A"/>
    <w:rsid w:val="00D00F36"/>
    <w:rsid w:val="00D010DB"/>
    <w:rsid w:val="00D01170"/>
    <w:rsid w:val="00D01678"/>
    <w:rsid w:val="00D02E08"/>
    <w:rsid w:val="00D05149"/>
    <w:rsid w:val="00D0657A"/>
    <w:rsid w:val="00D069B3"/>
    <w:rsid w:val="00D06ADB"/>
    <w:rsid w:val="00D11010"/>
    <w:rsid w:val="00D129FE"/>
    <w:rsid w:val="00D14801"/>
    <w:rsid w:val="00D1519A"/>
    <w:rsid w:val="00D16D36"/>
    <w:rsid w:val="00D22690"/>
    <w:rsid w:val="00D26046"/>
    <w:rsid w:val="00D27B14"/>
    <w:rsid w:val="00D31925"/>
    <w:rsid w:val="00D322E8"/>
    <w:rsid w:val="00D32C15"/>
    <w:rsid w:val="00D32D68"/>
    <w:rsid w:val="00D35929"/>
    <w:rsid w:val="00D40C2D"/>
    <w:rsid w:val="00D40CF2"/>
    <w:rsid w:val="00D40E44"/>
    <w:rsid w:val="00D424E7"/>
    <w:rsid w:val="00D42FEB"/>
    <w:rsid w:val="00D44D56"/>
    <w:rsid w:val="00D4674E"/>
    <w:rsid w:val="00D543DE"/>
    <w:rsid w:val="00D57A03"/>
    <w:rsid w:val="00D6249D"/>
    <w:rsid w:val="00D62EC4"/>
    <w:rsid w:val="00D65E97"/>
    <w:rsid w:val="00D6647D"/>
    <w:rsid w:val="00D66505"/>
    <w:rsid w:val="00D67607"/>
    <w:rsid w:val="00D70AB5"/>
    <w:rsid w:val="00D718B6"/>
    <w:rsid w:val="00D72460"/>
    <w:rsid w:val="00D7602A"/>
    <w:rsid w:val="00D812AE"/>
    <w:rsid w:val="00D81AA1"/>
    <w:rsid w:val="00D8303C"/>
    <w:rsid w:val="00D83B17"/>
    <w:rsid w:val="00D87225"/>
    <w:rsid w:val="00D90A14"/>
    <w:rsid w:val="00D915AE"/>
    <w:rsid w:val="00D922D6"/>
    <w:rsid w:val="00D93198"/>
    <w:rsid w:val="00D9344F"/>
    <w:rsid w:val="00D950E2"/>
    <w:rsid w:val="00D9535F"/>
    <w:rsid w:val="00D97318"/>
    <w:rsid w:val="00D9788B"/>
    <w:rsid w:val="00DA04DD"/>
    <w:rsid w:val="00DA165C"/>
    <w:rsid w:val="00DA2769"/>
    <w:rsid w:val="00DA3B51"/>
    <w:rsid w:val="00DA525C"/>
    <w:rsid w:val="00DA70BF"/>
    <w:rsid w:val="00DA79C2"/>
    <w:rsid w:val="00DA7C28"/>
    <w:rsid w:val="00DB0720"/>
    <w:rsid w:val="00DB155A"/>
    <w:rsid w:val="00DB2273"/>
    <w:rsid w:val="00DC0A3E"/>
    <w:rsid w:val="00DC48B1"/>
    <w:rsid w:val="00DD057C"/>
    <w:rsid w:val="00DD3C70"/>
    <w:rsid w:val="00DD5E4B"/>
    <w:rsid w:val="00DD63AD"/>
    <w:rsid w:val="00DE0042"/>
    <w:rsid w:val="00DE07DC"/>
    <w:rsid w:val="00DE0813"/>
    <w:rsid w:val="00DE2D9E"/>
    <w:rsid w:val="00DE3E5C"/>
    <w:rsid w:val="00DE57AD"/>
    <w:rsid w:val="00DE650E"/>
    <w:rsid w:val="00DE7197"/>
    <w:rsid w:val="00DE7AAE"/>
    <w:rsid w:val="00DF0676"/>
    <w:rsid w:val="00DF24D2"/>
    <w:rsid w:val="00DF40D7"/>
    <w:rsid w:val="00DF78D3"/>
    <w:rsid w:val="00DF7F5C"/>
    <w:rsid w:val="00E02AA8"/>
    <w:rsid w:val="00E03210"/>
    <w:rsid w:val="00E04EE1"/>
    <w:rsid w:val="00E07B4D"/>
    <w:rsid w:val="00E112F2"/>
    <w:rsid w:val="00E11585"/>
    <w:rsid w:val="00E118C0"/>
    <w:rsid w:val="00E121BC"/>
    <w:rsid w:val="00E12432"/>
    <w:rsid w:val="00E12534"/>
    <w:rsid w:val="00E126ED"/>
    <w:rsid w:val="00E12ED7"/>
    <w:rsid w:val="00E141F4"/>
    <w:rsid w:val="00E15916"/>
    <w:rsid w:val="00E17A7A"/>
    <w:rsid w:val="00E243D3"/>
    <w:rsid w:val="00E26788"/>
    <w:rsid w:val="00E3081E"/>
    <w:rsid w:val="00E33674"/>
    <w:rsid w:val="00E3396E"/>
    <w:rsid w:val="00E33F3E"/>
    <w:rsid w:val="00E359AA"/>
    <w:rsid w:val="00E421C1"/>
    <w:rsid w:val="00E44A70"/>
    <w:rsid w:val="00E44D74"/>
    <w:rsid w:val="00E46755"/>
    <w:rsid w:val="00E51CD9"/>
    <w:rsid w:val="00E5309B"/>
    <w:rsid w:val="00E549FB"/>
    <w:rsid w:val="00E55C94"/>
    <w:rsid w:val="00E62CF6"/>
    <w:rsid w:val="00E65E9C"/>
    <w:rsid w:val="00E75C48"/>
    <w:rsid w:val="00E763A9"/>
    <w:rsid w:val="00E77324"/>
    <w:rsid w:val="00E8131A"/>
    <w:rsid w:val="00E847BD"/>
    <w:rsid w:val="00E86EC9"/>
    <w:rsid w:val="00E87810"/>
    <w:rsid w:val="00E90D08"/>
    <w:rsid w:val="00E92E93"/>
    <w:rsid w:val="00E9529C"/>
    <w:rsid w:val="00E952EE"/>
    <w:rsid w:val="00EA179F"/>
    <w:rsid w:val="00EA29B1"/>
    <w:rsid w:val="00EA2A5A"/>
    <w:rsid w:val="00EA3674"/>
    <w:rsid w:val="00EA4933"/>
    <w:rsid w:val="00EA654D"/>
    <w:rsid w:val="00EB2660"/>
    <w:rsid w:val="00EB2FC8"/>
    <w:rsid w:val="00EB3CBE"/>
    <w:rsid w:val="00EB72DA"/>
    <w:rsid w:val="00EC21A5"/>
    <w:rsid w:val="00EC2392"/>
    <w:rsid w:val="00EC6E6B"/>
    <w:rsid w:val="00ED3B11"/>
    <w:rsid w:val="00ED4C30"/>
    <w:rsid w:val="00EE059C"/>
    <w:rsid w:val="00EE1E28"/>
    <w:rsid w:val="00EE362F"/>
    <w:rsid w:val="00EE73AD"/>
    <w:rsid w:val="00EE7BC5"/>
    <w:rsid w:val="00EF07FC"/>
    <w:rsid w:val="00EF18F3"/>
    <w:rsid w:val="00EF1DF5"/>
    <w:rsid w:val="00EF29CC"/>
    <w:rsid w:val="00EF2D5A"/>
    <w:rsid w:val="00EF343F"/>
    <w:rsid w:val="00EF4EE6"/>
    <w:rsid w:val="00EF6DF8"/>
    <w:rsid w:val="00F01F52"/>
    <w:rsid w:val="00F02D32"/>
    <w:rsid w:val="00F06440"/>
    <w:rsid w:val="00F073A6"/>
    <w:rsid w:val="00F1054E"/>
    <w:rsid w:val="00F14292"/>
    <w:rsid w:val="00F15D85"/>
    <w:rsid w:val="00F25D25"/>
    <w:rsid w:val="00F26172"/>
    <w:rsid w:val="00F2784C"/>
    <w:rsid w:val="00F3079F"/>
    <w:rsid w:val="00F31296"/>
    <w:rsid w:val="00F31487"/>
    <w:rsid w:val="00F31A65"/>
    <w:rsid w:val="00F322AF"/>
    <w:rsid w:val="00F3281F"/>
    <w:rsid w:val="00F33FE5"/>
    <w:rsid w:val="00F43661"/>
    <w:rsid w:val="00F47CF3"/>
    <w:rsid w:val="00F50143"/>
    <w:rsid w:val="00F51326"/>
    <w:rsid w:val="00F5732D"/>
    <w:rsid w:val="00F61675"/>
    <w:rsid w:val="00F62666"/>
    <w:rsid w:val="00F65316"/>
    <w:rsid w:val="00F66451"/>
    <w:rsid w:val="00F703EF"/>
    <w:rsid w:val="00F73AF4"/>
    <w:rsid w:val="00F74243"/>
    <w:rsid w:val="00F74E00"/>
    <w:rsid w:val="00F74E8B"/>
    <w:rsid w:val="00F80554"/>
    <w:rsid w:val="00F823B4"/>
    <w:rsid w:val="00F83238"/>
    <w:rsid w:val="00F84EA7"/>
    <w:rsid w:val="00F92FFC"/>
    <w:rsid w:val="00F95295"/>
    <w:rsid w:val="00F95AB4"/>
    <w:rsid w:val="00F9674A"/>
    <w:rsid w:val="00F96C03"/>
    <w:rsid w:val="00FA2FDF"/>
    <w:rsid w:val="00FA3A00"/>
    <w:rsid w:val="00FA3AFC"/>
    <w:rsid w:val="00FA72BA"/>
    <w:rsid w:val="00FA7CA6"/>
    <w:rsid w:val="00FB183F"/>
    <w:rsid w:val="00FB1D14"/>
    <w:rsid w:val="00FB7CB0"/>
    <w:rsid w:val="00FC12A3"/>
    <w:rsid w:val="00FC34CC"/>
    <w:rsid w:val="00FC6105"/>
    <w:rsid w:val="00FC6FB4"/>
    <w:rsid w:val="00FC753A"/>
    <w:rsid w:val="00FD37F2"/>
    <w:rsid w:val="00FD41CB"/>
    <w:rsid w:val="00FD4AEB"/>
    <w:rsid w:val="00FE057B"/>
    <w:rsid w:val="00FE5783"/>
    <w:rsid w:val="00FF1C9F"/>
    <w:rsid w:val="00FF2433"/>
    <w:rsid w:val="00FF32F3"/>
    <w:rsid w:val="00FF3632"/>
    <w:rsid w:val="00FF4952"/>
    <w:rsid w:val="00FF54B1"/>
    <w:rsid w:val="00FF6353"/>
    <w:rsid w:val="00FF6B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3C474B"/>
  <w15:docId w15:val="{BD875DE6-A02C-4B19-A6CC-20EF56AE8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4ED"/>
  </w:style>
  <w:style w:type="paragraph" w:styleId="Ttulo1">
    <w:name w:val="heading 1"/>
    <w:aliases w:val="Capitolo,Titre 1 VGX,H1,Titre 11,t1.T1.Titre 1,t1,t1.T1,H,GSA1,Titre 1:,T1,Ch...,Chapitre 1,Level 1,h1,1st level,Header 1,T11,T12,T111,T13,T112,T14,T113,T15,T114,T16,T115,(Shift Ctrl 1...,Heading 1 Colored,(Shift Ctrl 1),cat_titre,Titre point"/>
    <w:basedOn w:val="Normal"/>
    <w:next w:val="Normal"/>
    <w:link w:val="Ttulo1Car"/>
    <w:qFormat/>
    <w:rsid w:val="0048679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48679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aliases w:val="Titre 3 VGX,título 3,H3,h3,HeadC,3,Org Heading 1,H31,H32,Sottoparagrafo,b,3 bullet,Bullet,SECOND,B1,b1,Second,bullet pt,subhead,1.,Títulobis,Títulobis1,Títulobis2,Títulobis3,Títulobis4,Títulobis11,Títulobis21,Títulobis31,Títulobis5,Títulobis12"/>
    <w:basedOn w:val="Normal"/>
    <w:next w:val="Normal"/>
    <w:link w:val="Ttulo3Car"/>
    <w:qFormat/>
    <w:rsid w:val="008330B8"/>
    <w:pPr>
      <w:keepNext/>
      <w:spacing w:before="240" w:after="60" w:line="240" w:lineRule="auto"/>
      <w:ind w:left="720" w:hanging="720"/>
      <w:jc w:val="both"/>
      <w:outlineLvl w:val="2"/>
    </w:pPr>
    <w:rPr>
      <w:rFonts w:ascii="Arial" w:eastAsia="Times New Roman" w:hAnsi="Arial" w:cs="Arial"/>
      <w:b/>
      <w:bCs/>
      <w:sz w:val="26"/>
      <w:szCs w:val="26"/>
      <w:lang w:eastAsia="es-ES"/>
    </w:rPr>
  </w:style>
  <w:style w:type="paragraph" w:styleId="Ttulo4">
    <w:name w:val="heading 4"/>
    <w:aliases w:val="Titre 4 VGX,Heading 14,Heading 141,Heading 142,H4,Ref Heading 1,rh1,Heading sql,h4,4"/>
    <w:basedOn w:val="Normal"/>
    <w:next w:val="Normal"/>
    <w:link w:val="Ttulo4Car"/>
    <w:autoRedefine/>
    <w:qFormat/>
    <w:rsid w:val="008330B8"/>
    <w:pPr>
      <w:keepNext/>
      <w:spacing w:before="240" w:after="60" w:line="240" w:lineRule="auto"/>
      <w:ind w:left="864" w:hanging="864"/>
      <w:jc w:val="both"/>
      <w:outlineLvl w:val="3"/>
    </w:pPr>
    <w:rPr>
      <w:rFonts w:ascii="Arial" w:eastAsia="Times New Roman" w:hAnsi="Arial" w:cs="Times New Roman"/>
      <w:bCs/>
      <w:szCs w:val="28"/>
      <w:u w:val="single"/>
      <w:lang w:eastAsia="es-ES"/>
    </w:rPr>
  </w:style>
  <w:style w:type="paragraph" w:styleId="Ttulo5">
    <w:name w:val="heading 5"/>
    <w:aliases w:val="dash,ds,dd,Roman list,Sub-sub-sub-paragraaf,h5,Second Subheading,H5,Normal Text,h51,Second Subheading1,h52,Second Subheading2,h511,Second Subheading11,h53,Second Subheading3,h512,Second Subheading12,h54,Second Subheading4,h513,5"/>
    <w:basedOn w:val="Normal"/>
    <w:next w:val="Normal"/>
    <w:link w:val="Ttulo5Car"/>
    <w:qFormat/>
    <w:rsid w:val="008330B8"/>
    <w:pPr>
      <w:spacing w:before="240" w:after="60" w:line="240" w:lineRule="auto"/>
      <w:ind w:left="1008" w:hanging="1008"/>
      <w:jc w:val="both"/>
      <w:outlineLvl w:val="4"/>
    </w:pPr>
    <w:rPr>
      <w:rFonts w:ascii="Arial" w:eastAsia="Times New Roman" w:hAnsi="Arial" w:cs="Times New Roman"/>
      <w:b/>
      <w:bCs/>
      <w:i/>
      <w:iCs/>
      <w:sz w:val="26"/>
      <w:szCs w:val="26"/>
      <w:lang w:eastAsia="es-ES"/>
    </w:rPr>
  </w:style>
  <w:style w:type="paragraph" w:styleId="Ttulo6">
    <w:name w:val="heading 6"/>
    <w:aliases w:val="H6,Bullet list,h6,Third Subheading,T6,Level 6,Label1,PIM 6,6,Requirement,Heading6,Ref Heading 3,rh3,Ref Heading 31,rh31,H61,sub-dash,sd,Legal Level 1.,cnp,Caption number (page-wide),Margin Note"/>
    <w:basedOn w:val="Normal"/>
    <w:next w:val="Normal"/>
    <w:link w:val="Ttulo6Car"/>
    <w:qFormat/>
    <w:rsid w:val="008330B8"/>
    <w:pPr>
      <w:spacing w:before="240" w:after="60" w:line="240" w:lineRule="auto"/>
      <w:ind w:left="1152" w:hanging="1152"/>
      <w:jc w:val="both"/>
      <w:outlineLvl w:val="5"/>
    </w:pPr>
    <w:rPr>
      <w:rFonts w:ascii="Arial" w:eastAsia="Times New Roman" w:hAnsi="Arial" w:cs="Times New Roman"/>
      <w:b/>
      <w:bCs/>
      <w:lang w:eastAsia="es-ES"/>
    </w:rPr>
  </w:style>
  <w:style w:type="paragraph" w:styleId="Ttulo7">
    <w:name w:val="heading 7"/>
    <w:aliases w:val="Legal Level 1.1.,Lev 7,7,PA Appendix Major,Enumerate,letter list,lettered list,Appendix Level 1,Appendix Level 11,Appendix Level 12,st,T7,DO NOT USE,PIM 7,ExhibitTitle,Objective,heading7,req3,Heading 7 (do not use),L7"/>
    <w:basedOn w:val="Normal"/>
    <w:next w:val="Normal"/>
    <w:link w:val="Ttulo7Car"/>
    <w:qFormat/>
    <w:rsid w:val="008330B8"/>
    <w:pPr>
      <w:spacing w:before="240" w:after="60" w:line="240" w:lineRule="auto"/>
      <w:ind w:left="1296" w:hanging="1296"/>
      <w:jc w:val="both"/>
      <w:outlineLvl w:val="6"/>
    </w:pPr>
    <w:rPr>
      <w:rFonts w:ascii="Arial" w:eastAsia="Times New Roman" w:hAnsi="Arial" w:cs="Times New Roman"/>
      <w:szCs w:val="24"/>
      <w:lang w:eastAsia="es-ES"/>
    </w:rPr>
  </w:style>
  <w:style w:type="paragraph" w:styleId="Ttulo8">
    <w:name w:val="heading 8"/>
    <w:aliases w:val="(Appendici),Legal Level 1.1.1.,Lev 8,8,PA Appendix Minor,Subenumerate,tt,T8,8 DO NOT USE,FigureTitle,Condition,requirement,req2,req,Heading 8 (do not use),ctp,Caption text (page-wide),Center Bold"/>
    <w:basedOn w:val="Normal"/>
    <w:next w:val="Normal"/>
    <w:link w:val="Ttulo8Car"/>
    <w:qFormat/>
    <w:rsid w:val="008330B8"/>
    <w:pPr>
      <w:spacing w:before="240" w:after="60" w:line="240" w:lineRule="auto"/>
      <w:ind w:left="1440" w:hanging="1440"/>
      <w:jc w:val="both"/>
      <w:outlineLvl w:val="7"/>
    </w:pPr>
    <w:rPr>
      <w:rFonts w:ascii="Arial" w:eastAsia="Times New Roman" w:hAnsi="Arial" w:cs="Times New Roman"/>
      <w:i/>
      <w:iCs/>
      <w:szCs w:val="24"/>
      <w:lang w:eastAsia="es-ES"/>
    </w:rPr>
  </w:style>
  <w:style w:type="paragraph" w:styleId="Ttulo9">
    <w:name w:val="heading 9"/>
    <w:aliases w:val="(Bibliografia),Heading 9.,9,App1,App Heading,Legal Level 1.1.1.1.,Doc Ref,Titre 10,ft,T9,- DO NOT USE,PIM 9,TableTitle,Cond'l Reqt.,rb,req bullet,req1,Appendix,Heading 9 (do not use),ctc,Caption text (column-wide)"/>
    <w:basedOn w:val="Normal"/>
    <w:next w:val="Normal"/>
    <w:link w:val="Ttulo9Car"/>
    <w:qFormat/>
    <w:rsid w:val="008330B8"/>
    <w:pPr>
      <w:spacing w:before="240" w:after="60" w:line="240" w:lineRule="auto"/>
      <w:ind w:left="1584" w:hanging="1584"/>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Capitolo Car,Titre 1 VGX Car,H1 Car,Titre 11 Car,t1.T1.Titre 1 Car,t1 Car,t1.T1 Car,H Car,GSA1 Car,Titre 1: Car,T1 Car,Ch... Car,Chapitre 1 Car,Level 1 Car,h1 Car,1st level Car,Header 1 Car,T11 Car,T12 Car,T111 Car,T13 Car,T112 Car,T14 Car"/>
    <w:basedOn w:val="Fuentedeprrafopredeter"/>
    <w:link w:val="Ttulo1"/>
    <w:rsid w:val="0048679C"/>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rsid w:val="0048679C"/>
    <w:rPr>
      <w:rFonts w:asciiTheme="majorHAnsi" w:eastAsiaTheme="majorEastAsia" w:hAnsiTheme="majorHAnsi" w:cstheme="majorBidi"/>
      <w:color w:val="365F91" w:themeColor="accent1" w:themeShade="BF"/>
      <w:sz w:val="26"/>
      <w:szCs w:val="26"/>
    </w:rPr>
  </w:style>
  <w:style w:type="character" w:customStyle="1" w:styleId="Ttulo3Car">
    <w:name w:val="Título 3 Car"/>
    <w:aliases w:val="Titre 3 VGX Car,título 3 Car,H3 Car,h3 Car,HeadC Car,3 Car,Org Heading 1 Car,H31 Car,H32 Car,Sottoparagrafo Car,b Car,3 bullet Car,Bullet Car,SECOND Car,B1 Car,b1 Car,Second Car,bullet pt Car,subhead Car,1. Car,Títulobis Car,Títulobis1 Car"/>
    <w:basedOn w:val="Fuentedeprrafopredeter"/>
    <w:link w:val="Ttulo3"/>
    <w:rsid w:val="008330B8"/>
    <w:rPr>
      <w:rFonts w:ascii="Arial" w:eastAsia="Times New Roman" w:hAnsi="Arial" w:cs="Arial"/>
      <w:b/>
      <w:bCs/>
      <w:sz w:val="26"/>
      <w:szCs w:val="26"/>
      <w:lang w:eastAsia="es-ES"/>
    </w:rPr>
  </w:style>
  <w:style w:type="character" w:customStyle="1" w:styleId="Ttulo4Car">
    <w:name w:val="Título 4 Car"/>
    <w:aliases w:val="Titre 4 VGX Car,Heading 14 Car,Heading 141 Car,Heading 142 Car,H4 Car,Ref Heading 1 Car,rh1 Car,Heading sql Car,h4 Car,4 Car"/>
    <w:basedOn w:val="Fuentedeprrafopredeter"/>
    <w:link w:val="Ttulo4"/>
    <w:rsid w:val="008330B8"/>
    <w:rPr>
      <w:rFonts w:ascii="Arial" w:eastAsia="Times New Roman" w:hAnsi="Arial" w:cs="Times New Roman"/>
      <w:bCs/>
      <w:szCs w:val="28"/>
      <w:u w:val="single"/>
      <w:lang w:eastAsia="es-ES"/>
    </w:rPr>
  </w:style>
  <w:style w:type="character" w:customStyle="1" w:styleId="Ttulo5Car">
    <w:name w:val="Título 5 Car"/>
    <w:aliases w:val="dash Car,ds Car,dd Car,Roman list Car,Sub-sub-sub-paragraaf Car,h5 Car,Second Subheading Car,H5 Car,Normal Text Car,h51 Car,Second Subheading1 Car,h52 Car,Second Subheading2 Car,h511 Car,Second Subheading11 Car,h53 Car,h512 Car,h54 Car"/>
    <w:basedOn w:val="Fuentedeprrafopredeter"/>
    <w:link w:val="Ttulo5"/>
    <w:rsid w:val="008330B8"/>
    <w:rPr>
      <w:rFonts w:ascii="Arial" w:eastAsia="Times New Roman" w:hAnsi="Arial" w:cs="Times New Roman"/>
      <w:b/>
      <w:bCs/>
      <w:i/>
      <w:iCs/>
      <w:sz w:val="26"/>
      <w:szCs w:val="26"/>
      <w:lang w:eastAsia="es-ES"/>
    </w:rPr>
  </w:style>
  <w:style w:type="character" w:customStyle="1" w:styleId="Ttulo6Car">
    <w:name w:val="Título 6 Car"/>
    <w:aliases w:val="H6 Car,Bullet list Car,h6 Car,Third Subheading Car,T6 Car,Level 6 Car,Label1 Car,PIM 6 Car,6 Car,Requirement Car,Heading6 Car,Ref Heading 3 Car,rh3 Car,Ref Heading 31 Car,rh31 Car,H61 Car,sub-dash Car,sd Car,Legal Level 1. Car,cnp Car"/>
    <w:basedOn w:val="Fuentedeprrafopredeter"/>
    <w:link w:val="Ttulo6"/>
    <w:rsid w:val="008330B8"/>
    <w:rPr>
      <w:rFonts w:ascii="Arial" w:eastAsia="Times New Roman" w:hAnsi="Arial" w:cs="Times New Roman"/>
      <w:b/>
      <w:bCs/>
      <w:lang w:eastAsia="es-ES"/>
    </w:rPr>
  </w:style>
  <w:style w:type="character" w:customStyle="1" w:styleId="Ttulo7Car">
    <w:name w:val="Título 7 Car"/>
    <w:aliases w:val="Legal Level 1.1. Car,Lev 7 Car,7 Car,PA Appendix Major Car,Enumerate Car,letter list Car,lettered list Car,Appendix Level 1 Car,Appendix Level 11 Car,Appendix Level 12 Car,st Car,T7 Car,DO NOT USE Car,PIM 7 Car,ExhibitTitle Car,heading7 Car"/>
    <w:basedOn w:val="Fuentedeprrafopredeter"/>
    <w:link w:val="Ttulo7"/>
    <w:rsid w:val="008330B8"/>
    <w:rPr>
      <w:rFonts w:ascii="Arial" w:eastAsia="Times New Roman" w:hAnsi="Arial" w:cs="Times New Roman"/>
      <w:szCs w:val="24"/>
      <w:lang w:eastAsia="es-ES"/>
    </w:rPr>
  </w:style>
  <w:style w:type="character" w:customStyle="1" w:styleId="Ttulo8Car">
    <w:name w:val="Título 8 Car"/>
    <w:aliases w:val="(Appendici) Car,Legal Level 1.1.1. Car,Lev 8 Car,8 Car,PA Appendix Minor Car,Subenumerate Car,tt Car,T8 Car,8 DO NOT USE Car,FigureTitle Car,Condition Car,requirement Car,req2 Car,req Car,Heading 8 (do not use) Car,ctp Car,Center Bold Car"/>
    <w:basedOn w:val="Fuentedeprrafopredeter"/>
    <w:link w:val="Ttulo8"/>
    <w:rsid w:val="008330B8"/>
    <w:rPr>
      <w:rFonts w:ascii="Arial" w:eastAsia="Times New Roman" w:hAnsi="Arial" w:cs="Times New Roman"/>
      <w:i/>
      <w:iCs/>
      <w:szCs w:val="24"/>
      <w:lang w:eastAsia="es-ES"/>
    </w:rPr>
  </w:style>
  <w:style w:type="character" w:customStyle="1" w:styleId="Ttulo9Car">
    <w:name w:val="Título 9 Car"/>
    <w:aliases w:val="(Bibliografia) Car,Heading 9. Car,9 Car,App1 Car,App Heading Car,Legal Level 1.1.1.1. Car,Doc Ref Car,Titre 10 Car,ft Car,T9 Car,- DO NOT USE Car,PIM 9 Car,TableTitle Car,Cond'l Reqt. Car,rb Car,req bullet Car,req1 Car,Appendix Car,ctc Car"/>
    <w:basedOn w:val="Fuentedeprrafopredeter"/>
    <w:link w:val="Ttulo9"/>
    <w:rsid w:val="008330B8"/>
    <w:rPr>
      <w:rFonts w:ascii="Arial" w:eastAsia="Times New Roman" w:hAnsi="Arial" w:cs="Arial"/>
      <w:lang w:eastAsia="es-ES"/>
    </w:rPr>
  </w:style>
  <w:style w:type="table" w:styleId="Tablaconcuadrcula">
    <w:name w:val="Table Grid"/>
    <w:basedOn w:val="Tablanormal"/>
    <w:uiPriority w:val="59"/>
    <w:rsid w:val="00467A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46B7A"/>
    <w:rPr>
      <w:color w:val="0000FF" w:themeColor="hyperlink"/>
      <w:u w:val="single"/>
    </w:rPr>
  </w:style>
  <w:style w:type="paragraph" w:styleId="Textonotapie">
    <w:name w:val="footnote text"/>
    <w:basedOn w:val="Normal"/>
    <w:link w:val="TextonotapieCar"/>
    <w:uiPriority w:val="99"/>
    <w:unhideWhenUsed/>
    <w:rsid w:val="005214E6"/>
    <w:pPr>
      <w:spacing w:after="0" w:line="240" w:lineRule="auto"/>
    </w:pPr>
    <w:rPr>
      <w:sz w:val="20"/>
      <w:szCs w:val="20"/>
    </w:rPr>
  </w:style>
  <w:style w:type="character" w:customStyle="1" w:styleId="TextonotapieCar">
    <w:name w:val="Texto nota pie Car"/>
    <w:basedOn w:val="Fuentedeprrafopredeter"/>
    <w:link w:val="Textonotapie"/>
    <w:uiPriority w:val="99"/>
    <w:rsid w:val="005214E6"/>
    <w:rPr>
      <w:sz w:val="20"/>
      <w:szCs w:val="20"/>
    </w:rPr>
  </w:style>
  <w:style w:type="character" w:styleId="Refdenotaalpie">
    <w:name w:val="footnote reference"/>
    <w:basedOn w:val="Fuentedeprrafopredeter"/>
    <w:uiPriority w:val="99"/>
    <w:semiHidden/>
    <w:unhideWhenUsed/>
    <w:rsid w:val="005214E6"/>
    <w:rPr>
      <w:vertAlign w:val="superscript"/>
    </w:rPr>
  </w:style>
  <w:style w:type="character" w:customStyle="1" w:styleId="Estilo1Car">
    <w:name w:val="Estilo1 Car"/>
    <w:basedOn w:val="Fuentedeprrafopredeter"/>
    <w:link w:val="Estilo1"/>
    <w:locked/>
    <w:rsid w:val="00802F16"/>
    <w:rPr>
      <w:rFonts w:ascii="Calibri" w:hAnsi="Calibri" w:cs="Calibri"/>
      <w:b/>
      <w:shd w:val="clear" w:color="auto" w:fill="DBE5F1" w:themeFill="accent1" w:themeFillTint="33"/>
      <w:lang w:val="es-ES_tradnl"/>
    </w:rPr>
  </w:style>
  <w:style w:type="paragraph" w:customStyle="1" w:styleId="Estilo1">
    <w:name w:val="Estilo1"/>
    <w:basedOn w:val="Normal"/>
    <w:link w:val="Estilo1Car"/>
    <w:qFormat/>
    <w:rsid w:val="00802F16"/>
    <w:pPr>
      <w:pBdr>
        <w:top w:val="single" w:sz="4" w:space="1" w:color="auto"/>
        <w:left w:val="single" w:sz="4" w:space="4" w:color="auto"/>
        <w:bottom w:val="single" w:sz="4" w:space="1" w:color="auto"/>
        <w:right w:val="single" w:sz="4" w:space="4" w:color="auto"/>
      </w:pBdr>
      <w:shd w:val="clear" w:color="auto" w:fill="DBE5F1" w:themeFill="accent1" w:themeFillTint="33"/>
      <w:spacing w:before="240" w:after="120" w:line="300" w:lineRule="exact"/>
      <w:ind w:right="249"/>
      <w:jc w:val="both"/>
    </w:pPr>
    <w:rPr>
      <w:rFonts w:ascii="Calibri" w:hAnsi="Calibri" w:cs="Calibri"/>
      <w:b/>
      <w:lang w:val="es-ES_tradnl"/>
    </w:rPr>
  </w:style>
  <w:style w:type="paragraph" w:styleId="Encabezado">
    <w:name w:val="header"/>
    <w:basedOn w:val="Normal"/>
    <w:link w:val="EncabezadoCar"/>
    <w:uiPriority w:val="99"/>
    <w:unhideWhenUsed/>
    <w:rsid w:val="00EE1E2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E28"/>
  </w:style>
  <w:style w:type="paragraph" w:styleId="Piedepgina">
    <w:name w:val="footer"/>
    <w:basedOn w:val="Normal"/>
    <w:link w:val="PiedepginaCar"/>
    <w:uiPriority w:val="99"/>
    <w:unhideWhenUsed/>
    <w:rsid w:val="00EE1E2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E28"/>
  </w:style>
  <w:style w:type="paragraph" w:styleId="Textodeglobo">
    <w:name w:val="Balloon Text"/>
    <w:basedOn w:val="Normal"/>
    <w:link w:val="TextodegloboCar"/>
    <w:uiPriority w:val="99"/>
    <w:semiHidden/>
    <w:unhideWhenUsed/>
    <w:rsid w:val="00F25D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5D25"/>
    <w:rPr>
      <w:rFonts w:ascii="Tahoma" w:hAnsi="Tahoma" w:cs="Tahoma"/>
      <w:sz w:val="16"/>
      <w:szCs w:val="16"/>
    </w:rPr>
  </w:style>
  <w:style w:type="paragraph" w:styleId="Prrafodelista">
    <w:name w:val="List Paragraph"/>
    <w:aliases w:val="Bullet List,FooterText,numbered,List Paragraph1,Paragraphe de liste1,Bulletr List Paragraph,列出段落,列出段落1,List Paragraph2,List Paragraph21,Listeafsnit1,Parágrafo da Lista1,リスト段落1,List Paragraph11,List,Liste 1,Párrafo Numerado"/>
    <w:basedOn w:val="Normal"/>
    <w:link w:val="PrrafodelistaCar"/>
    <w:uiPriority w:val="34"/>
    <w:qFormat/>
    <w:rsid w:val="005D122F"/>
    <w:pPr>
      <w:ind w:left="720"/>
      <w:contextualSpacing/>
    </w:p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basedOn w:val="Fuentedeprrafopredeter"/>
    <w:link w:val="Prrafodelista"/>
    <w:uiPriority w:val="34"/>
    <w:rsid w:val="00EA4933"/>
  </w:style>
  <w:style w:type="paragraph" w:styleId="Textonotaalfinal">
    <w:name w:val="endnote text"/>
    <w:basedOn w:val="Normal"/>
    <w:link w:val="TextonotaalfinalCar"/>
    <w:uiPriority w:val="99"/>
    <w:unhideWhenUsed/>
    <w:rsid w:val="00E62CF6"/>
    <w:pPr>
      <w:spacing w:after="0" w:line="240" w:lineRule="auto"/>
    </w:pPr>
    <w:rPr>
      <w:sz w:val="20"/>
      <w:szCs w:val="20"/>
    </w:rPr>
  </w:style>
  <w:style w:type="character" w:customStyle="1" w:styleId="TextonotaalfinalCar">
    <w:name w:val="Texto nota al final Car"/>
    <w:basedOn w:val="Fuentedeprrafopredeter"/>
    <w:link w:val="Textonotaalfinal"/>
    <w:uiPriority w:val="99"/>
    <w:rsid w:val="00E62CF6"/>
    <w:rPr>
      <w:sz w:val="20"/>
      <w:szCs w:val="20"/>
    </w:rPr>
  </w:style>
  <w:style w:type="character" w:styleId="Refdenotaalfinal">
    <w:name w:val="endnote reference"/>
    <w:basedOn w:val="Fuentedeprrafopredeter"/>
    <w:uiPriority w:val="99"/>
    <w:semiHidden/>
    <w:unhideWhenUsed/>
    <w:rsid w:val="00E62CF6"/>
    <w:rPr>
      <w:vertAlign w:val="superscript"/>
    </w:rPr>
  </w:style>
  <w:style w:type="table" w:customStyle="1" w:styleId="Tablaconcuadrcula1">
    <w:name w:val="Tabla con cuadrícula1"/>
    <w:basedOn w:val="Tablanormal"/>
    <w:next w:val="Tablaconcuadrcula"/>
    <w:uiPriority w:val="59"/>
    <w:rsid w:val="007B77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ED7"/>
    <w:pPr>
      <w:autoSpaceDE w:val="0"/>
      <w:autoSpaceDN w:val="0"/>
      <w:adjustRightInd w:val="0"/>
      <w:spacing w:after="0" w:line="240" w:lineRule="auto"/>
    </w:pPr>
    <w:rPr>
      <w:rFonts w:ascii="Arial" w:hAnsi="Arial" w:cs="Arial"/>
      <w:color w:val="000000"/>
      <w:sz w:val="24"/>
      <w:szCs w:val="24"/>
    </w:rPr>
  </w:style>
  <w:style w:type="paragraph" w:customStyle="1" w:styleId="Normal1Titulo">
    <w:name w:val="Normal1Titulo"/>
    <w:basedOn w:val="Normal"/>
    <w:qFormat/>
    <w:rsid w:val="00EA4933"/>
    <w:pPr>
      <w:tabs>
        <w:tab w:val="left" w:pos="851"/>
      </w:tabs>
      <w:spacing w:before="240" w:after="240" w:line="360" w:lineRule="auto"/>
      <w:jc w:val="both"/>
    </w:pPr>
    <w:rPr>
      <w:rFonts w:ascii="Garamond" w:eastAsia="Times New Roman" w:hAnsi="Garamond" w:cs="Times New Roman"/>
      <w:sz w:val="24"/>
      <w:szCs w:val="20"/>
      <w:lang w:val="es-ES_tradnl" w:eastAsia="es-ES"/>
    </w:rPr>
  </w:style>
  <w:style w:type="paragraph" w:customStyle="1" w:styleId="Parrafo2PliegoCar">
    <w:name w:val="Parrafo 2 Pliego Car"/>
    <w:basedOn w:val="Normal"/>
    <w:rsid w:val="00EA4933"/>
    <w:pPr>
      <w:spacing w:before="60" w:after="60" w:line="240" w:lineRule="auto"/>
      <w:ind w:left="227"/>
      <w:jc w:val="both"/>
    </w:pPr>
    <w:rPr>
      <w:rFonts w:ascii="Garamond" w:hAnsi="Garamond" w:cs="Times New Roman"/>
      <w:sz w:val="24"/>
      <w:szCs w:val="24"/>
      <w:lang w:eastAsia="es-ES"/>
    </w:rPr>
  </w:style>
  <w:style w:type="paragraph" w:customStyle="1" w:styleId="TITULO2Pliego">
    <w:name w:val="TITULO 2 Pliego"/>
    <w:basedOn w:val="Normal"/>
    <w:rsid w:val="00283336"/>
    <w:pPr>
      <w:spacing w:beforeLines="40" w:after="0" w:line="240" w:lineRule="auto"/>
      <w:ind w:left="227"/>
    </w:pPr>
    <w:rPr>
      <w:rFonts w:ascii="Times New Roman" w:hAnsi="Times New Roman" w:cs="Times New Roman"/>
      <w:b/>
      <w:bCs/>
      <w:caps/>
      <w:color w:val="993366"/>
      <w:sz w:val="20"/>
      <w:szCs w:val="20"/>
      <w:lang w:eastAsia="es-ES"/>
    </w:rPr>
  </w:style>
  <w:style w:type="paragraph" w:styleId="NormalWeb">
    <w:name w:val="Normal (Web)"/>
    <w:basedOn w:val="Normal"/>
    <w:uiPriority w:val="99"/>
    <w:rsid w:val="00F15D8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B671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B6712B"/>
    <w:rPr>
      <w:rFonts w:ascii="Calibri" w:hAnsi="Calibri"/>
      <w:szCs w:val="21"/>
    </w:rPr>
  </w:style>
  <w:style w:type="character" w:styleId="Refdecomentario">
    <w:name w:val="annotation reference"/>
    <w:basedOn w:val="Fuentedeprrafopredeter"/>
    <w:uiPriority w:val="99"/>
    <w:unhideWhenUsed/>
    <w:rsid w:val="00FA72BA"/>
    <w:rPr>
      <w:sz w:val="16"/>
      <w:szCs w:val="16"/>
    </w:rPr>
  </w:style>
  <w:style w:type="paragraph" w:styleId="Textocomentario">
    <w:name w:val="annotation text"/>
    <w:basedOn w:val="Normal"/>
    <w:link w:val="TextocomentarioCar"/>
    <w:unhideWhenUsed/>
    <w:rsid w:val="00FA72BA"/>
    <w:pPr>
      <w:spacing w:line="240" w:lineRule="auto"/>
    </w:pPr>
    <w:rPr>
      <w:sz w:val="20"/>
      <w:szCs w:val="20"/>
    </w:rPr>
  </w:style>
  <w:style w:type="character" w:customStyle="1" w:styleId="TextocomentarioCar">
    <w:name w:val="Texto comentario Car"/>
    <w:basedOn w:val="Fuentedeprrafopredeter"/>
    <w:link w:val="Textocomentario"/>
    <w:rsid w:val="00FA72BA"/>
    <w:rPr>
      <w:sz w:val="20"/>
      <w:szCs w:val="20"/>
    </w:rPr>
  </w:style>
  <w:style w:type="paragraph" w:styleId="Asuntodelcomentario">
    <w:name w:val="annotation subject"/>
    <w:basedOn w:val="Textocomentario"/>
    <w:next w:val="Textocomentario"/>
    <w:link w:val="AsuntodelcomentarioCar"/>
    <w:uiPriority w:val="99"/>
    <w:semiHidden/>
    <w:unhideWhenUsed/>
    <w:rsid w:val="00FA72BA"/>
    <w:rPr>
      <w:b/>
      <w:bCs/>
    </w:rPr>
  </w:style>
  <w:style w:type="character" w:customStyle="1" w:styleId="AsuntodelcomentarioCar">
    <w:name w:val="Asunto del comentario Car"/>
    <w:basedOn w:val="TextocomentarioCar"/>
    <w:link w:val="Asuntodelcomentario"/>
    <w:uiPriority w:val="99"/>
    <w:semiHidden/>
    <w:rsid w:val="00FA72BA"/>
    <w:rPr>
      <w:b/>
      <w:bCs/>
      <w:sz w:val="20"/>
      <w:szCs w:val="20"/>
    </w:rPr>
  </w:style>
  <w:style w:type="paragraph" w:styleId="Revisin">
    <w:name w:val="Revision"/>
    <w:hidden/>
    <w:uiPriority w:val="99"/>
    <w:semiHidden/>
    <w:rsid w:val="00D40E44"/>
    <w:pPr>
      <w:spacing w:after="0" w:line="240" w:lineRule="auto"/>
    </w:pPr>
  </w:style>
  <w:style w:type="paragraph" w:customStyle="1" w:styleId="Estndar">
    <w:name w:val="Estándar"/>
    <w:link w:val="EstndarCar"/>
    <w:rsid w:val="00EC21A5"/>
    <w:pPr>
      <w:snapToGrid w:val="0"/>
      <w:spacing w:after="0" w:line="240" w:lineRule="auto"/>
      <w:jc w:val="both"/>
    </w:pPr>
    <w:rPr>
      <w:rFonts w:ascii="Arial" w:eastAsia="Times New Roman" w:hAnsi="Arial" w:cs="Times New Roman"/>
      <w:color w:val="000000"/>
      <w:sz w:val="24"/>
      <w:szCs w:val="20"/>
      <w:lang w:eastAsia="es-ES"/>
    </w:rPr>
  </w:style>
  <w:style w:type="character" w:customStyle="1" w:styleId="EstndarCar">
    <w:name w:val="Estándar Car"/>
    <w:basedOn w:val="Fuentedeprrafopredeter"/>
    <w:link w:val="Estndar"/>
    <w:rsid w:val="00EC21A5"/>
    <w:rPr>
      <w:rFonts w:ascii="Arial" w:eastAsia="Times New Roman" w:hAnsi="Arial" w:cs="Times New Roman"/>
      <w:color w:val="000000"/>
      <w:sz w:val="24"/>
      <w:szCs w:val="20"/>
      <w:lang w:eastAsia="es-ES"/>
    </w:rPr>
  </w:style>
  <w:style w:type="paragraph" w:styleId="TtuloTDC">
    <w:name w:val="TOC Heading"/>
    <w:basedOn w:val="Ttulo1"/>
    <w:next w:val="Normal"/>
    <w:uiPriority w:val="39"/>
    <w:unhideWhenUsed/>
    <w:qFormat/>
    <w:rsid w:val="0048679C"/>
    <w:pPr>
      <w:spacing w:line="259" w:lineRule="auto"/>
      <w:outlineLvl w:val="9"/>
    </w:pPr>
    <w:rPr>
      <w:lang w:eastAsia="es-ES"/>
    </w:rPr>
  </w:style>
  <w:style w:type="paragraph" w:styleId="TDC1">
    <w:name w:val="toc 1"/>
    <w:basedOn w:val="Normal"/>
    <w:next w:val="Normal"/>
    <w:autoRedefine/>
    <w:uiPriority w:val="39"/>
    <w:unhideWhenUsed/>
    <w:rsid w:val="000D0F5F"/>
    <w:pPr>
      <w:spacing w:after="100"/>
    </w:pPr>
  </w:style>
  <w:style w:type="paragraph" w:styleId="TDC2">
    <w:name w:val="toc 2"/>
    <w:basedOn w:val="Normal"/>
    <w:next w:val="Normal"/>
    <w:autoRedefine/>
    <w:uiPriority w:val="39"/>
    <w:unhideWhenUsed/>
    <w:rsid w:val="000D0F5F"/>
    <w:pPr>
      <w:spacing w:after="100"/>
      <w:ind w:left="220"/>
    </w:pPr>
  </w:style>
  <w:style w:type="paragraph" w:styleId="Textoindependiente">
    <w:name w:val="Body Text"/>
    <w:aliases w:val="BODY TEXT OK"/>
    <w:basedOn w:val="Normal"/>
    <w:link w:val="TextoindependienteCar"/>
    <w:uiPriority w:val="99"/>
    <w:qFormat/>
    <w:rsid w:val="00602B0A"/>
    <w:pPr>
      <w:spacing w:before="120" w:after="120" w:line="240" w:lineRule="auto"/>
      <w:jc w:val="both"/>
    </w:pPr>
    <w:rPr>
      <w:rFonts w:ascii="Arial" w:eastAsia="Times New Roman" w:hAnsi="Arial" w:cs="Times New Roman"/>
      <w:sz w:val="21"/>
      <w:szCs w:val="21"/>
      <w:lang w:val="en-US" w:eastAsia="en-GB"/>
    </w:rPr>
  </w:style>
  <w:style w:type="character" w:customStyle="1" w:styleId="TextoindependienteCar">
    <w:name w:val="Texto independiente Car"/>
    <w:aliases w:val="BODY TEXT OK Car"/>
    <w:basedOn w:val="Fuentedeprrafopredeter"/>
    <w:link w:val="Textoindependiente"/>
    <w:uiPriority w:val="99"/>
    <w:rsid w:val="00602B0A"/>
    <w:rPr>
      <w:rFonts w:ascii="Arial" w:eastAsia="Times New Roman" w:hAnsi="Arial" w:cs="Times New Roman"/>
      <w:sz w:val="21"/>
      <w:szCs w:val="21"/>
      <w:lang w:val="en-US" w:eastAsia="en-GB"/>
    </w:rPr>
  </w:style>
  <w:style w:type="table" w:customStyle="1" w:styleId="Tablaconcuadrcula2">
    <w:name w:val="Tabla con cuadrícula2"/>
    <w:basedOn w:val="Tablanormal"/>
    <w:next w:val="Tablaconcuadrcula"/>
    <w:uiPriority w:val="59"/>
    <w:rsid w:val="00A07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A03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l64">
    <w:name w:val="xl6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es-ES"/>
    </w:rPr>
  </w:style>
  <w:style w:type="paragraph" w:customStyle="1" w:styleId="xl65">
    <w:name w:val="xl6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6">
    <w:name w:val="xl6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es-ES"/>
    </w:rPr>
  </w:style>
  <w:style w:type="paragraph" w:customStyle="1" w:styleId="xl67">
    <w:name w:val="xl6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s-ES"/>
    </w:rPr>
  </w:style>
  <w:style w:type="paragraph" w:styleId="Ttulo">
    <w:name w:val="Title"/>
    <w:basedOn w:val="Normal"/>
    <w:link w:val="TtuloCar"/>
    <w:uiPriority w:val="10"/>
    <w:qFormat/>
    <w:rsid w:val="008330B8"/>
    <w:pPr>
      <w:widowControl w:val="0"/>
      <w:spacing w:after="0" w:line="240" w:lineRule="auto"/>
      <w:jc w:val="center"/>
    </w:pPr>
    <w:rPr>
      <w:rFonts w:ascii="Arial" w:eastAsia="Times New Roman" w:hAnsi="Arial" w:cs="Times New Roman"/>
      <w:b/>
      <w:sz w:val="28"/>
      <w:szCs w:val="20"/>
      <w:lang w:val="es-ES_tradnl" w:eastAsia="es-ES"/>
    </w:rPr>
  </w:style>
  <w:style w:type="character" w:customStyle="1" w:styleId="TtuloCar">
    <w:name w:val="Título Car"/>
    <w:basedOn w:val="Fuentedeprrafopredeter"/>
    <w:link w:val="Ttulo"/>
    <w:uiPriority w:val="10"/>
    <w:rsid w:val="008330B8"/>
    <w:rPr>
      <w:rFonts w:ascii="Arial" w:eastAsia="Times New Roman" w:hAnsi="Arial" w:cs="Times New Roman"/>
      <w:b/>
      <w:sz w:val="28"/>
      <w:szCs w:val="20"/>
      <w:lang w:val="es-ES_tradnl" w:eastAsia="es-ES"/>
    </w:rPr>
  </w:style>
  <w:style w:type="character" w:customStyle="1" w:styleId="Normal2Car">
    <w:name w:val="Normal2 Car"/>
    <w:link w:val="Normal2"/>
    <w:locked/>
    <w:rsid w:val="008330B8"/>
    <w:rPr>
      <w:rFonts w:ascii="Arial" w:hAnsi="Arial" w:cs="Arial"/>
      <w:sz w:val="24"/>
      <w:szCs w:val="24"/>
      <w:lang w:val="es-ES_tradnl"/>
    </w:rPr>
  </w:style>
  <w:style w:type="paragraph" w:customStyle="1" w:styleId="Normal2">
    <w:name w:val="Normal2"/>
    <w:basedOn w:val="Textoindependiente"/>
    <w:link w:val="Normal2Car"/>
    <w:qFormat/>
    <w:rsid w:val="008330B8"/>
    <w:pPr>
      <w:ind w:left="567"/>
    </w:pPr>
    <w:rPr>
      <w:rFonts w:eastAsiaTheme="minorHAnsi" w:cs="Arial"/>
      <w:sz w:val="24"/>
      <w:szCs w:val="24"/>
      <w:lang w:val="es-ES_tradnl" w:eastAsia="en-US"/>
    </w:rPr>
  </w:style>
  <w:style w:type="paragraph" w:customStyle="1" w:styleId="xl70">
    <w:name w:val="xl70"/>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1">
    <w:name w:val="xl71"/>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2">
    <w:name w:val="xl72"/>
    <w:basedOn w:val="Normal"/>
    <w:rsid w:val="008330B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es-ES"/>
    </w:rPr>
  </w:style>
  <w:style w:type="paragraph" w:customStyle="1" w:styleId="xl73">
    <w:name w:val="xl73"/>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4">
    <w:name w:val="xl74"/>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5">
    <w:name w:val="xl75"/>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0"/>
      <w:szCs w:val="20"/>
      <w:lang w:eastAsia="es-ES"/>
    </w:rPr>
  </w:style>
  <w:style w:type="paragraph" w:customStyle="1" w:styleId="xl76">
    <w:name w:val="xl76"/>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7">
    <w:name w:val="xl77"/>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es-ES"/>
    </w:rPr>
  </w:style>
  <w:style w:type="paragraph" w:customStyle="1" w:styleId="xl78">
    <w:name w:val="xl78"/>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s-ES"/>
    </w:rPr>
  </w:style>
  <w:style w:type="paragraph" w:customStyle="1" w:styleId="xl79">
    <w:name w:val="xl79"/>
    <w:basedOn w:val="Normal"/>
    <w:rsid w:val="008330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lang w:eastAsia="es-ES"/>
    </w:rPr>
  </w:style>
  <w:style w:type="paragraph" w:customStyle="1" w:styleId="TableTitle">
    <w:name w:val="Table Title"/>
    <w:basedOn w:val="Normal"/>
    <w:rsid w:val="007B5A3D"/>
    <w:pPr>
      <w:suppressAutoHyphens/>
      <w:spacing w:before="60" w:after="60" w:line="240" w:lineRule="auto"/>
      <w:jc w:val="both"/>
    </w:pPr>
    <w:rPr>
      <w:rFonts w:ascii="Arial" w:eastAsia="Times New Roman" w:hAnsi="Arial" w:cs="Arial"/>
      <w:b/>
      <w:bCs/>
      <w:kern w:val="2"/>
      <w:sz w:val="19"/>
      <w:szCs w:val="19"/>
      <w:lang w:val="en-GB" w:eastAsia="ar-SA"/>
    </w:rPr>
  </w:style>
  <w:style w:type="paragraph" w:customStyle="1" w:styleId="TableText">
    <w:name w:val="Table Text"/>
    <w:basedOn w:val="Normal"/>
    <w:rsid w:val="007B5A3D"/>
    <w:pPr>
      <w:suppressAutoHyphens/>
      <w:spacing w:before="60" w:after="60" w:line="240" w:lineRule="auto"/>
      <w:jc w:val="both"/>
    </w:pPr>
    <w:rPr>
      <w:rFonts w:ascii="Arial" w:eastAsia="Times New Roman" w:hAnsi="Arial" w:cs="Arial"/>
      <w:kern w:val="2"/>
      <w:sz w:val="19"/>
      <w:szCs w:val="19"/>
      <w:lang w:val="en-GB" w:eastAsia="ar-SA"/>
    </w:rPr>
  </w:style>
  <w:style w:type="paragraph" w:customStyle="1" w:styleId="CM1">
    <w:name w:val="CM1"/>
    <w:basedOn w:val="Normal"/>
    <w:next w:val="Normal"/>
    <w:uiPriority w:val="99"/>
    <w:rsid w:val="00C26D7B"/>
    <w:pPr>
      <w:autoSpaceDE w:val="0"/>
      <w:autoSpaceDN w:val="0"/>
      <w:adjustRightInd w:val="0"/>
      <w:spacing w:after="0" w:line="240" w:lineRule="auto"/>
    </w:pPr>
    <w:rPr>
      <w:rFonts w:ascii="EUAlbertina" w:eastAsia="Times New Roman" w:hAnsi="EUAlbertina"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5517">
      <w:bodyDiv w:val="1"/>
      <w:marLeft w:val="0"/>
      <w:marRight w:val="0"/>
      <w:marTop w:val="0"/>
      <w:marBottom w:val="0"/>
      <w:divBdr>
        <w:top w:val="none" w:sz="0" w:space="0" w:color="auto"/>
        <w:left w:val="none" w:sz="0" w:space="0" w:color="auto"/>
        <w:bottom w:val="none" w:sz="0" w:space="0" w:color="auto"/>
        <w:right w:val="none" w:sz="0" w:space="0" w:color="auto"/>
      </w:divBdr>
    </w:div>
    <w:div w:id="53284892">
      <w:bodyDiv w:val="1"/>
      <w:marLeft w:val="0"/>
      <w:marRight w:val="0"/>
      <w:marTop w:val="0"/>
      <w:marBottom w:val="0"/>
      <w:divBdr>
        <w:top w:val="none" w:sz="0" w:space="0" w:color="auto"/>
        <w:left w:val="none" w:sz="0" w:space="0" w:color="auto"/>
        <w:bottom w:val="none" w:sz="0" w:space="0" w:color="auto"/>
        <w:right w:val="none" w:sz="0" w:space="0" w:color="auto"/>
      </w:divBdr>
    </w:div>
    <w:div w:id="88816214">
      <w:bodyDiv w:val="1"/>
      <w:marLeft w:val="0"/>
      <w:marRight w:val="0"/>
      <w:marTop w:val="0"/>
      <w:marBottom w:val="0"/>
      <w:divBdr>
        <w:top w:val="none" w:sz="0" w:space="0" w:color="auto"/>
        <w:left w:val="none" w:sz="0" w:space="0" w:color="auto"/>
        <w:bottom w:val="none" w:sz="0" w:space="0" w:color="auto"/>
        <w:right w:val="none" w:sz="0" w:space="0" w:color="auto"/>
      </w:divBdr>
    </w:div>
    <w:div w:id="111747311">
      <w:bodyDiv w:val="1"/>
      <w:marLeft w:val="0"/>
      <w:marRight w:val="0"/>
      <w:marTop w:val="0"/>
      <w:marBottom w:val="0"/>
      <w:divBdr>
        <w:top w:val="none" w:sz="0" w:space="0" w:color="auto"/>
        <w:left w:val="none" w:sz="0" w:space="0" w:color="auto"/>
        <w:bottom w:val="none" w:sz="0" w:space="0" w:color="auto"/>
        <w:right w:val="none" w:sz="0" w:space="0" w:color="auto"/>
      </w:divBdr>
    </w:div>
    <w:div w:id="164250644">
      <w:bodyDiv w:val="1"/>
      <w:marLeft w:val="0"/>
      <w:marRight w:val="0"/>
      <w:marTop w:val="0"/>
      <w:marBottom w:val="0"/>
      <w:divBdr>
        <w:top w:val="none" w:sz="0" w:space="0" w:color="auto"/>
        <w:left w:val="none" w:sz="0" w:space="0" w:color="auto"/>
        <w:bottom w:val="none" w:sz="0" w:space="0" w:color="auto"/>
        <w:right w:val="none" w:sz="0" w:space="0" w:color="auto"/>
      </w:divBdr>
    </w:div>
    <w:div w:id="272906317">
      <w:bodyDiv w:val="1"/>
      <w:marLeft w:val="0"/>
      <w:marRight w:val="0"/>
      <w:marTop w:val="0"/>
      <w:marBottom w:val="0"/>
      <w:divBdr>
        <w:top w:val="none" w:sz="0" w:space="0" w:color="auto"/>
        <w:left w:val="none" w:sz="0" w:space="0" w:color="auto"/>
        <w:bottom w:val="none" w:sz="0" w:space="0" w:color="auto"/>
        <w:right w:val="none" w:sz="0" w:space="0" w:color="auto"/>
      </w:divBdr>
    </w:div>
    <w:div w:id="351225575">
      <w:bodyDiv w:val="1"/>
      <w:marLeft w:val="0"/>
      <w:marRight w:val="0"/>
      <w:marTop w:val="0"/>
      <w:marBottom w:val="0"/>
      <w:divBdr>
        <w:top w:val="none" w:sz="0" w:space="0" w:color="auto"/>
        <w:left w:val="none" w:sz="0" w:space="0" w:color="auto"/>
        <w:bottom w:val="none" w:sz="0" w:space="0" w:color="auto"/>
        <w:right w:val="none" w:sz="0" w:space="0" w:color="auto"/>
      </w:divBdr>
    </w:div>
    <w:div w:id="397753713">
      <w:bodyDiv w:val="1"/>
      <w:marLeft w:val="0"/>
      <w:marRight w:val="0"/>
      <w:marTop w:val="0"/>
      <w:marBottom w:val="0"/>
      <w:divBdr>
        <w:top w:val="none" w:sz="0" w:space="0" w:color="auto"/>
        <w:left w:val="none" w:sz="0" w:space="0" w:color="auto"/>
        <w:bottom w:val="none" w:sz="0" w:space="0" w:color="auto"/>
        <w:right w:val="none" w:sz="0" w:space="0" w:color="auto"/>
      </w:divBdr>
    </w:div>
    <w:div w:id="419525467">
      <w:bodyDiv w:val="1"/>
      <w:marLeft w:val="0"/>
      <w:marRight w:val="0"/>
      <w:marTop w:val="0"/>
      <w:marBottom w:val="0"/>
      <w:divBdr>
        <w:top w:val="none" w:sz="0" w:space="0" w:color="auto"/>
        <w:left w:val="none" w:sz="0" w:space="0" w:color="auto"/>
        <w:bottom w:val="none" w:sz="0" w:space="0" w:color="auto"/>
        <w:right w:val="none" w:sz="0" w:space="0" w:color="auto"/>
      </w:divBdr>
    </w:div>
    <w:div w:id="577982210">
      <w:bodyDiv w:val="1"/>
      <w:marLeft w:val="0"/>
      <w:marRight w:val="0"/>
      <w:marTop w:val="0"/>
      <w:marBottom w:val="0"/>
      <w:divBdr>
        <w:top w:val="none" w:sz="0" w:space="0" w:color="auto"/>
        <w:left w:val="none" w:sz="0" w:space="0" w:color="auto"/>
        <w:bottom w:val="none" w:sz="0" w:space="0" w:color="auto"/>
        <w:right w:val="none" w:sz="0" w:space="0" w:color="auto"/>
      </w:divBdr>
    </w:div>
    <w:div w:id="602953940">
      <w:bodyDiv w:val="1"/>
      <w:marLeft w:val="0"/>
      <w:marRight w:val="0"/>
      <w:marTop w:val="0"/>
      <w:marBottom w:val="0"/>
      <w:divBdr>
        <w:top w:val="none" w:sz="0" w:space="0" w:color="auto"/>
        <w:left w:val="none" w:sz="0" w:space="0" w:color="auto"/>
        <w:bottom w:val="none" w:sz="0" w:space="0" w:color="auto"/>
        <w:right w:val="none" w:sz="0" w:space="0" w:color="auto"/>
      </w:divBdr>
    </w:div>
    <w:div w:id="678968465">
      <w:bodyDiv w:val="1"/>
      <w:marLeft w:val="0"/>
      <w:marRight w:val="0"/>
      <w:marTop w:val="0"/>
      <w:marBottom w:val="0"/>
      <w:divBdr>
        <w:top w:val="none" w:sz="0" w:space="0" w:color="auto"/>
        <w:left w:val="none" w:sz="0" w:space="0" w:color="auto"/>
        <w:bottom w:val="none" w:sz="0" w:space="0" w:color="auto"/>
        <w:right w:val="none" w:sz="0" w:space="0" w:color="auto"/>
      </w:divBdr>
    </w:div>
    <w:div w:id="740756008">
      <w:bodyDiv w:val="1"/>
      <w:marLeft w:val="0"/>
      <w:marRight w:val="0"/>
      <w:marTop w:val="0"/>
      <w:marBottom w:val="0"/>
      <w:divBdr>
        <w:top w:val="none" w:sz="0" w:space="0" w:color="auto"/>
        <w:left w:val="none" w:sz="0" w:space="0" w:color="auto"/>
        <w:bottom w:val="none" w:sz="0" w:space="0" w:color="auto"/>
        <w:right w:val="none" w:sz="0" w:space="0" w:color="auto"/>
      </w:divBdr>
    </w:div>
    <w:div w:id="1121455718">
      <w:bodyDiv w:val="1"/>
      <w:marLeft w:val="0"/>
      <w:marRight w:val="0"/>
      <w:marTop w:val="0"/>
      <w:marBottom w:val="0"/>
      <w:divBdr>
        <w:top w:val="none" w:sz="0" w:space="0" w:color="auto"/>
        <w:left w:val="none" w:sz="0" w:space="0" w:color="auto"/>
        <w:bottom w:val="none" w:sz="0" w:space="0" w:color="auto"/>
        <w:right w:val="none" w:sz="0" w:space="0" w:color="auto"/>
      </w:divBdr>
    </w:div>
    <w:div w:id="1144196323">
      <w:bodyDiv w:val="1"/>
      <w:marLeft w:val="0"/>
      <w:marRight w:val="0"/>
      <w:marTop w:val="0"/>
      <w:marBottom w:val="0"/>
      <w:divBdr>
        <w:top w:val="none" w:sz="0" w:space="0" w:color="auto"/>
        <w:left w:val="none" w:sz="0" w:space="0" w:color="auto"/>
        <w:bottom w:val="none" w:sz="0" w:space="0" w:color="auto"/>
        <w:right w:val="none" w:sz="0" w:space="0" w:color="auto"/>
      </w:divBdr>
    </w:div>
    <w:div w:id="1191144674">
      <w:bodyDiv w:val="1"/>
      <w:marLeft w:val="0"/>
      <w:marRight w:val="0"/>
      <w:marTop w:val="0"/>
      <w:marBottom w:val="0"/>
      <w:divBdr>
        <w:top w:val="none" w:sz="0" w:space="0" w:color="auto"/>
        <w:left w:val="none" w:sz="0" w:space="0" w:color="auto"/>
        <w:bottom w:val="none" w:sz="0" w:space="0" w:color="auto"/>
        <w:right w:val="none" w:sz="0" w:space="0" w:color="auto"/>
      </w:divBdr>
    </w:div>
    <w:div w:id="1255671412">
      <w:bodyDiv w:val="1"/>
      <w:marLeft w:val="0"/>
      <w:marRight w:val="0"/>
      <w:marTop w:val="0"/>
      <w:marBottom w:val="0"/>
      <w:divBdr>
        <w:top w:val="none" w:sz="0" w:space="0" w:color="auto"/>
        <w:left w:val="none" w:sz="0" w:space="0" w:color="auto"/>
        <w:bottom w:val="none" w:sz="0" w:space="0" w:color="auto"/>
        <w:right w:val="none" w:sz="0" w:space="0" w:color="auto"/>
      </w:divBdr>
    </w:div>
    <w:div w:id="1279147202">
      <w:bodyDiv w:val="1"/>
      <w:marLeft w:val="0"/>
      <w:marRight w:val="0"/>
      <w:marTop w:val="0"/>
      <w:marBottom w:val="0"/>
      <w:divBdr>
        <w:top w:val="none" w:sz="0" w:space="0" w:color="auto"/>
        <w:left w:val="none" w:sz="0" w:space="0" w:color="auto"/>
        <w:bottom w:val="none" w:sz="0" w:space="0" w:color="auto"/>
        <w:right w:val="none" w:sz="0" w:space="0" w:color="auto"/>
      </w:divBdr>
    </w:div>
    <w:div w:id="1288469386">
      <w:bodyDiv w:val="1"/>
      <w:marLeft w:val="0"/>
      <w:marRight w:val="0"/>
      <w:marTop w:val="0"/>
      <w:marBottom w:val="0"/>
      <w:divBdr>
        <w:top w:val="none" w:sz="0" w:space="0" w:color="auto"/>
        <w:left w:val="none" w:sz="0" w:space="0" w:color="auto"/>
        <w:bottom w:val="none" w:sz="0" w:space="0" w:color="auto"/>
        <w:right w:val="none" w:sz="0" w:space="0" w:color="auto"/>
      </w:divBdr>
    </w:div>
    <w:div w:id="1370375895">
      <w:bodyDiv w:val="1"/>
      <w:marLeft w:val="0"/>
      <w:marRight w:val="0"/>
      <w:marTop w:val="0"/>
      <w:marBottom w:val="0"/>
      <w:divBdr>
        <w:top w:val="none" w:sz="0" w:space="0" w:color="auto"/>
        <w:left w:val="none" w:sz="0" w:space="0" w:color="auto"/>
        <w:bottom w:val="none" w:sz="0" w:space="0" w:color="auto"/>
        <w:right w:val="none" w:sz="0" w:space="0" w:color="auto"/>
      </w:divBdr>
    </w:div>
    <w:div w:id="1515411604">
      <w:bodyDiv w:val="1"/>
      <w:marLeft w:val="0"/>
      <w:marRight w:val="0"/>
      <w:marTop w:val="0"/>
      <w:marBottom w:val="0"/>
      <w:divBdr>
        <w:top w:val="none" w:sz="0" w:space="0" w:color="auto"/>
        <w:left w:val="none" w:sz="0" w:space="0" w:color="auto"/>
        <w:bottom w:val="none" w:sz="0" w:space="0" w:color="auto"/>
        <w:right w:val="none" w:sz="0" w:space="0" w:color="auto"/>
      </w:divBdr>
    </w:div>
    <w:div w:id="1758551330">
      <w:bodyDiv w:val="1"/>
      <w:marLeft w:val="0"/>
      <w:marRight w:val="0"/>
      <w:marTop w:val="0"/>
      <w:marBottom w:val="0"/>
      <w:divBdr>
        <w:top w:val="none" w:sz="0" w:space="0" w:color="auto"/>
        <w:left w:val="none" w:sz="0" w:space="0" w:color="auto"/>
        <w:bottom w:val="none" w:sz="0" w:space="0" w:color="auto"/>
        <w:right w:val="none" w:sz="0" w:space="0" w:color="auto"/>
      </w:divBdr>
    </w:div>
    <w:div w:id="1810202015">
      <w:bodyDiv w:val="1"/>
      <w:marLeft w:val="0"/>
      <w:marRight w:val="0"/>
      <w:marTop w:val="0"/>
      <w:marBottom w:val="0"/>
      <w:divBdr>
        <w:top w:val="none" w:sz="0" w:space="0" w:color="auto"/>
        <w:left w:val="none" w:sz="0" w:space="0" w:color="auto"/>
        <w:bottom w:val="none" w:sz="0" w:space="0" w:color="auto"/>
        <w:right w:val="none" w:sz="0" w:space="0" w:color="auto"/>
      </w:divBdr>
    </w:div>
    <w:div w:id="1812864659">
      <w:bodyDiv w:val="1"/>
      <w:marLeft w:val="0"/>
      <w:marRight w:val="0"/>
      <w:marTop w:val="0"/>
      <w:marBottom w:val="0"/>
      <w:divBdr>
        <w:top w:val="none" w:sz="0" w:space="0" w:color="auto"/>
        <w:left w:val="none" w:sz="0" w:space="0" w:color="auto"/>
        <w:bottom w:val="none" w:sz="0" w:space="0" w:color="auto"/>
        <w:right w:val="none" w:sz="0" w:space="0" w:color="auto"/>
      </w:divBdr>
    </w:div>
    <w:div w:id="1813132813">
      <w:bodyDiv w:val="1"/>
      <w:marLeft w:val="0"/>
      <w:marRight w:val="0"/>
      <w:marTop w:val="0"/>
      <w:marBottom w:val="0"/>
      <w:divBdr>
        <w:top w:val="none" w:sz="0" w:space="0" w:color="auto"/>
        <w:left w:val="none" w:sz="0" w:space="0" w:color="auto"/>
        <w:bottom w:val="none" w:sz="0" w:space="0" w:color="auto"/>
        <w:right w:val="none" w:sz="0" w:space="0" w:color="auto"/>
      </w:divBdr>
    </w:div>
    <w:div w:id="1816798334">
      <w:bodyDiv w:val="1"/>
      <w:marLeft w:val="0"/>
      <w:marRight w:val="0"/>
      <w:marTop w:val="0"/>
      <w:marBottom w:val="0"/>
      <w:divBdr>
        <w:top w:val="none" w:sz="0" w:space="0" w:color="auto"/>
        <w:left w:val="none" w:sz="0" w:space="0" w:color="auto"/>
        <w:bottom w:val="none" w:sz="0" w:space="0" w:color="auto"/>
        <w:right w:val="none" w:sz="0" w:space="0" w:color="auto"/>
      </w:divBdr>
    </w:div>
    <w:div w:id="2024898126">
      <w:bodyDiv w:val="1"/>
      <w:marLeft w:val="0"/>
      <w:marRight w:val="0"/>
      <w:marTop w:val="0"/>
      <w:marBottom w:val="0"/>
      <w:divBdr>
        <w:top w:val="none" w:sz="0" w:space="0" w:color="auto"/>
        <w:left w:val="none" w:sz="0" w:space="0" w:color="auto"/>
        <w:bottom w:val="none" w:sz="0" w:space="0" w:color="auto"/>
        <w:right w:val="none" w:sz="0" w:space="0" w:color="auto"/>
      </w:divBdr>
    </w:div>
    <w:div w:id="2066877207">
      <w:bodyDiv w:val="1"/>
      <w:marLeft w:val="0"/>
      <w:marRight w:val="0"/>
      <w:marTop w:val="0"/>
      <w:marBottom w:val="0"/>
      <w:divBdr>
        <w:top w:val="none" w:sz="0" w:space="0" w:color="auto"/>
        <w:left w:val="none" w:sz="0" w:space="0" w:color="auto"/>
        <w:bottom w:val="none" w:sz="0" w:space="0" w:color="auto"/>
        <w:right w:val="none" w:sz="0" w:space="0" w:color="auto"/>
      </w:divBdr>
    </w:div>
    <w:div w:id="2080665667">
      <w:bodyDiv w:val="1"/>
      <w:marLeft w:val="0"/>
      <w:marRight w:val="0"/>
      <w:marTop w:val="0"/>
      <w:marBottom w:val="0"/>
      <w:divBdr>
        <w:top w:val="none" w:sz="0" w:space="0" w:color="auto"/>
        <w:left w:val="none" w:sz="0" w:space="0" w:color="auto"/>
        <w:bottom w:val="none" w:sz="0" w:space="0" w:color="auto"/>
        <w:right w:val="none" w:sz="0" w:space="0" w:color="auto"/>
      </w:divBdr>
    </w:div>
    <w:div w:id="2090887312">
      <w:bodyDiv w:val="1"/>
      <w:marLeft w:val="0"/>
      <w:marRight w:val="0"/>
      <w:marTop w:val="0"/>
      <w:marBottom w:val="0"/>
      <w:divBdr>
        <w:top w:val="none" w:sz="0" w:space="0" w:color="auto"/>
        <w:left w:val="none" w:sz="0" w:space="0" w:color="auto"/>
        <w:bottom w:val="none" w:sz="0" w:space="0" w:color="auto"/>
        <w:right w:val="none" w:sz="0" w:space="0" w:color="auto"/>
      </w:divBdr>
    </w:div>
    <w:div w:id="2137527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ontrataciondelestado.es/wps/portal/guiasAyud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sede.agenciatributaria.gob.es/Sede/tramitacion/G322.s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065B0-F8BC-45A0-8E24-D4A1D45C51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9079</Words>
  <Characters>49936</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MEH</Company>
  <LinksUpToDate>false</LinksUpToDate>
  <CharactersWithSpaces>58898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Pablo</dc:creator>
  <cp:lastModifiedBy>alicia.garay</cp:lastModifiedBy>
  <cp:revision>2</cp:revision>
  <cp:lastPrinted>2020-04-23T06:37:00Z</cp:lastPrinted>
  <dcterms:created xsi:type="dcterms:W3CDTF">2022-04-20T07:48:00Z</dcterms:created>
  <dcterms:modified xsi:type="dcterms:W3CDTF">2022-04-20T07:48:00Z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1438985924</vt:i4>
  </property>
</Properties>
</file>